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9E" w:rsidRPr="005832E9" w:rsidRDefault="002B159E" w:rsidP="002B159E">
      <w:pPr>
        <w:widowControl/>
        <w:spacing w:after="120" w:line="276" w:lineRule="auto"/>
        <w:ind w:right="-83"/>
        <w:jc w:val="center"/>
        <w:rPr>
          <w:rFonts w:ascii="Times New Roman" w:hAnsi="Times New Roman"/>
          <w:bCs/>
          <w:color w:val="auto"/>
          <w:sz w:val="24"/>
          <w:szCs w:val="24"/>
        </w:rPr>
      </w:pPr>
      <w:r w:rsidRPr="005832E9">
        <w:rPr>
          <w:rFonts w:ascii="Times New Roman" w:hAnsi="Times New Roman"/>
          <w:bCs/>
          <w:color w:val="auto"/>
          <w:sz w:val="24"/>
          <w:szCs w:val="24"/>
        </w:rPr>
        <w:t>СОВЕТ ДЕПУТАТОВ ПАНЬШИНСКОГО  СЕЛЬСКОГО  ПОСЕЛЕНИЯ</w:t>
      </w:r>
    </w:p>
    <w:p w:rsidR="002B159E" w:rsidRPr="005832E9" w:rsidRDefault="002B159E" w:rsidP="002B159E">
      <w:pPr>
        <w:widowControl/>
        <w:spacing w:after="120" w:line="276" w:lineRule="auto"/>
        <w:ind w:right="-83"/>
        <w:jc w:val="center"/>
        <w:rPr>
          <w:rFonts w:ascii="Times New Roman" w:hAnsi="Times New Roman"/>
          <w:bCs/>
          <w:color w:val="auto"/>
          <w:sz w:val="24"/>
          <w:szCs w:val="24"/>
        </w:rPr>
      </w:pPr>
      <w:r w:rsidRPr="005832E9">
        <w:rPr>
          <w:rFonts w:ascii="Times New Roman" w:hAnsi="Times New Roman"/>
          <w:bCs/>
          <w:color w:val="auto"/>
          <w:sz w:val="24"/>
          <w:szCs w:val="24"/>
        </w:rPr>
        <w:t>ГОРОДИЩЕНСКИЙ  МУНИЦИПАЛЬНЫЙ  РАЙОН</w:t>
      </w:r>
    </w:p>
    <w:p w:rsidR="002B159E" w:rsidRPr="005832E9" w:rsidRDefault="002B159E" w:rsidP="002B159E">
      <w:pPr>
        <w:widowControl/>
        <w:pBdr>
          <w:bottom w:val="double" w:sz="6" w:space="1" w:color="auto"/>
        </w:pBdr>
        <w:spacing w:after="120" w:line="276" w:lineRule="auto"/>
        <w:ind w:right="-83"/>
        <w:jc w:val="center"/>
        <w:rPr>
          <w:rFonts w:ascii="Times New Roman" w:hAnsi="Times New Roman"/>
          <w:bCs/>
          <w:color w:val="auto"/>
          <w:sz w:val="24"/>
          <w:szCs w:val="24"/>
        </w:rPr>
      </w:pPr>
      <w:r w:rsidRPr="005832E9">
        <w:rPr>
          <w:rFonts w:ascii="Times New Roman" w:hAnsi="Times New Roman"/>
          <w:bCs/>
          <w:color w:val="auto"/>
          <w:sz w:val="24"/>
          <w:szCs w:val="24"/>
        </w:rPr>
        <w:t>ВОЛГОГРАДСКАЯ  ОБЛАСТЬ</w:t>
      </w:r>
    </w:p>
    <w:p w:rsidR="002B159E" w:rsidRPr="005832E9" w:rsidRDefault="002B159E" w:rsidP="00EA6E88">
      <w:pPr>
        <w:pStyle w:val="ConsPlusTitle"/>
        <w:widowControl/>
        <w:jc w:val="center"/>
        <w:rPr>
          <w:szCs w:val="24"/>
        </w:rPr>
      </w:pPr>
    </w:p>
    <w:p w:rsidR="002B159E" w:rsidRPr="005832E9" w:rsidRDefault="002B159E" w:rsidP="00EA6E88">
      <w:pPr>
        <w:pStyle w:val="ConsPlusTitle"/>
        <w:widowControl/>
        <w:jc w:val="center"/>
        <w:rPr>
          <w:szCs w:val="24"/>
        </w:rPr>
      </w:pPr>
    </w:p>
    <w:p w:rsidR="00EA6E88" w:rsidRPr="005832E9" w:rsidRDefault="00EA6E88" w:rsidP="00EA6E88">
      <w:pPr>
        <w:pStyle w:val="ConsPlusTitle"/>
        <w:widowControl/>
        <w:jc w:val="center"/>
        <w:rPr>
          <w:szCs w:val="24"/>
        </w:rPr>
      </w:pPr>
      <w:r w:rsidRPr="005832E9">
        <w:rPr>
          <w:szCs w:val="24"/>
        </w:rPr>
        <w:t>РЕШЕНИЕ</w:t>
      </w:r>
    </w:p>
    <w:p w:rsidR="00EA6E88" w:rsidRPr="005832E9" w:rsidRDefault="00EA6E88" w:rsidP="00EA6E88">
      <w:pPr>
        <w:tabs>
          <w:tab w:val="left" w:pos="2022"/>
        </w:tabs>
        <w:suppressAutoHyphens/>
        <w:autoSpaceDE w:val="0"/>
        <w:autoSpaceDN w:val="0"/>
        <w:adjustRightInd w:val="0"/>
        <w:jc w:val="center"/>
        <w:rPr>
          <w:rFonts w:ascii="Times New Roman" w:hAnsi="Times New Roman"/>
          <w:b/>
          <w:bCs/>
          <w:sz w:val="24"/>
          <w:szCs w:val="24"/>
        </w:rPr>
      </w:pPr>
    </w:p>
    <w:p w:rsidR="00EA6E88" w:rsidRPr="005832E9" w:rsidRDefault="00EA6E88" w:rsidP="00EA6E88">
      <w:pPr>
        <w:jc w:val="both"/>
        <w:rPr>
          <w:rFonts w:ascii="Times New Roman" w:hAnsi="Times New Roman"/>
          <w:sz w:val="24"/>
          <w:szCs w:val="24"/>
        </w:rPr>
      </w:pPr>
      <w:r w:rsidRPr="005832E9">
        <w:rPr>
          <w:rFonts w:ascii="Times New Roman" w:hAnsi="Times New Roman"/>
          <w:sz w:val="24"/>
          <w:szCs w:val="24"/>
        </w:rPr>
        <w:t xml:space="preserve">от   </w:t>
      </w:r>
      <w:r w:rsidR="002B159E" w:rsidRPr="005832E9">
        <w:rPr>
          <w:rFonts w:ascii="Times New Roman" w:hAnsi="Times New Roman"/>
          <w:sz w:val="24"/>
          <w:szCs w:val="24"/>
        </w:rPr>
        <w:t xml:space="preserve">18.01.2022 </w:t>
      </w:r>
      <w:r w:rsidRPr="005832E9">
        <w:rPr>
          <w:rFonts w:ascii="Times New Roman" w:hAnsi="Times New Roman"/>
          <w:sz w:val="24"/>
          <w:szCs w:val="24"/>
        </w:rPr>
        <w:t xml:space="preserve">г.                                                    </w:t>
      </w:r>
      <w:r w:rsidR="002B159E" w:rsidRPr="005832E9">
        <w:rPr>
          <w:rFonts w:ascii="Times New Roman" w:hAnsi="Times New Roman"/>
          <w:sz w:val="24"/>
          <w:szCs w:val="24"/>
        </w:rPr>
        <w:t xml:space="preserve">                                          №1</w:t>
      </w:r>
      <w:r w:rsidRPr="005832E9">
        <w:rPr>
          <w:rFonts w:ascii="Times New Roman" w:hAnsi="Times New Roman"/>
          <w:sz w:val="24"/>
          <w:szCs w:val="24"/>
        </w:rPr>
        <w:t xml:space="preserve">    </w:t>
      </w:r>
    </w:p>
    <w:p w:rsidR="00EA6E88" w:rsidRPr="005832E9" w:rsidRDefault="00EA6E88" w:rsidP="00EA6E88">
      <w:pPr>
        <w:jc w:val="both"/>
        <w:rPr>
          <w:rFonts w:ascii="Times New Roman" w:hAnsi="Times New Roman"/>
          <w:sz w:val="24"/>
          <w:szCs w:val="24"/>
        </w:rPr>
      </w:pPr>
      <w:r w:rsidRPr="005832E9">
        <w:rPr>
          <w:rFonts w:ascii="Times New Roman" w:hAnsi="Times New Roman"/>
          <w:sz w:val="24"/>
          <w:szCs w:val="24"/>
        </w:rPr>
        <w:t xml:space="preserve">     </w:t>
      </w:r>
    </w:p>
    <w:p w:rsidR="002B159E" w:rsidRPr="005832E9" w:rsidRDefault="002B159E" w:rsidP="0044555F">
      <w:pPr>
        <w:widowControl/>
        <w:suppressAutoHyphens/>
        <w:ind w:firstLine="720"/>
        <w:jc w:val="both"/>
        <w:rPr>
          <w:rFonts w:ascii="Times New Roman" w:hAnsi="Times New Roman"/>
          <w:color w:val="auto"/>
        </w:rPr>
      </w:pPr>
    </w:p>
    <w:p w:rsidR="002B159E" w:rsidRPr="005832E9" w:rsidRDefault="002B159E" w:rsidP="005832E9">
      <w:pPr>
        <w:jc w:val="both"/>
        <w:outlineLvl w:val="0"/>
        <w:rPr>
          <w:rFonts w:ascii="Times New Roman" w:hAnsi="Times New Roman"/>
          <w:color w:val="auto"/>
          <w:sz w:val="24"/>
          <w:szCs w:val="24"/>
        </w:rPr>
      </w:pPr>
      <w:r w:rsidRPr="005832E9">
        <w:rPr>
          <w:rFonts w:ascii="Times New Roman" w:hAnsi="Times New Roman"/>
          <w:color w:val="auto"/>
          <w:sz w:val="24"/>
          <w:szCs w:val="24"/>
        </w:rPr>
        <w:t xml:space="preserve">О внесении изменений в решение Совета депутатов </w:t>
      </w:r>
      <w:bookmarkStart w:id="0" w:name="_Hlk89857680"/>
      <w:r w:rsidRPr="005832E9">
        <w:rPr>
          <w:rFonts w:ascii="Times New Roman" w:hAnsi="Times New Roman"/>
          <w:color w:val="auto"/>
          <w:sz w:val="24"/>
          <w:szCs w:val="24"/>
        </w:rPr>
        <w:t>Паньшинского</w:t>
      </w:r>
      <w:bookmarkEnd w:id="0"/>
      <w:r w:rsidRPr="005832E9">
        <w:rPr>
          <w:rFonts w:ascii="Times New Roman" w:hAnsi="Times New Roman"/>
          <w:color w:val="auto"/>
          <w:sz w:val="24"/>
          <w:szCs w:val="24"/>
        </w:rPr>
        <w:t xml:space="preserve"> сельского поселения Городищенского муниципального района Волгоградской области </w:t>
      </w:r>
      <w:r w:rsidRPr="005832E9">
        <w:rPr>
          <w:rFonts w:ascii="Times New Roman" w:hAnsi="Times New Roman"/>
          <w:iCs/>
          <w:color w:val="auto"/>
          <w:sz w:val="24"/>
          <w:szCs w:val="24"/>
          <w:lang w:eastAsia="zh-CN"/>
        </w:rPr>
        <w:t>от 20.07.2021г №1</w:t>
      </w:r>
      <w:r w:rsidRPr="005832E9">
        <w:rPr>
          <w:rFonts w:ascii="Times New Roman" w:eastAsia="Calibri" w:hAnsi="Times New Roman"/>
          <w:sz w:val="24"/>
          <w:szCs w:val="24"/>
        </w:rPr>
        <w:t>5</w:t>
      </w:r>
      <w:r w:rsidRPr="005832E9">
        <w:rPr>
          <w:rFonts w:ascii="Times New Roman" w:hAnsi="Times New Roman"/>
          <w:color w:val="auto"/>
          <w:sz w:val="24"/>
          <w:szCs w:val="24"/>
        </w:rPr>
        <w:t xml:space="preserve"> «Об утверждении Положения </w:t>
      </w:r>
      <w:bookmarkStart w:id="1" w:name="_Hlk89435823"/>
      <w:r w:rsidRPr="005832E9">
        <w:rPr>
          <w:rFonts w:ascii="Times New Roman" w:hAnsi="Times New Roman"/>
          <w:color w:val="auto"/>
          <w:sz w:val="24"/>
          <w:szCs w:val="24"/>
        </w:rPr>
        <w:t>о муниципальном контроле на автомобильном транспорте, городском наземном электрическом транспорте и в дорожном хозяйстве в Паньшинском сельском поселении Городищенского муниципального района Волгоградской области</w:t>
      </w:r>
      <w:bookmarkEnd w:id="1"/>
      <w:r w:rsidRPr="005832E9">
        <w:rPr>
          <w:rFonts w:ascii="Times New Roman" w:hAnsi="Times New Roman"/>
          <w:color w:val="auto"/>
          <w:sz w:val="24"/>
          <w:szCs w:val="24"/>
        </w:rPr>
        <w:t>»</w:t>
      </w:r>
      <w:r w:rsidR="005832E9">
        <w:rPr>
          <w:rFonts w:ascii="Times New Roman" w:hAnsi="Times New Roman"/>
          <w:color w:val="auto"/>
          <w:sz w:val="24"/>
          <w:szCs w:val="24"/>
        </w:rPr>
        <w:t xml:space="preserve"> </w:t>
      </w:r>
      <w:proofErr w:type="gramStart"/>
      <w:r w:rsidRPr="005832E9">
        <w:rPr>
          <w:rFonts w:ascii="Times New Roman" w:hAnsi="Times New Roman"/>
          <w:color w:val="auto"/>
          <w:sz w:val="24"/>
          <w:szCs w:val="24"/>
        </w:rPr>
        <w:t xml:space="preserve">( </w:t>
      </w:r>
      <w:proofErr w:type="gramEnd"/>
      <w:r w:rsidRPr="005832E9">
        <w:rPr>
          <w:rFonts w:ascii="Times New Roman" w:hAnsi="Times New Roman"/>
          <w:color w:val="auto"/>
          <w:sz w:val="24"/>
          <w:szCs w:val="24"/>
        </w:rPr>
        <w:t xml:space="preserve">в редакции решения №30 от 08.12.2021) </w:t>
      </w:r>
      <w:bookmarkStart w:id="2" w:name="_GoBack"/>
      <w:bookmarkEnd w:id="2"/>
    </w:p>
    <w:p w:rsidR="002B159E" w:rsidRPr="005832E9" w:rsidRDefault="002B159E" w:rsidP="005832E9">
      <w:pPr>
        <w:widowControl/>
        <w:suppressAutoHyphens/>
        <w:jc w:val="both"/>
        <w:rPr>
          <w:rFonts w:ascii="Times New Roman" w:hAnsi="Times New Roman"/>
          <w:color w:val="auto"/>
        </w:rPr>
      </w:pPr>
    </w:p>
    <w:p w:rsidR="002B159E" w:rsidRPr="005832E9" w:rsidRDefault="002B159E" w:rsidP="0044555F">
      <w:pPr>
        <w:widowControl/>
        <w:suppressAutoHyphens/>
        <w:ind w:firstLine="720"/>
        <w:jc w:val="both"/>
        <w:rPr>
          <w:rFonts w:ascii="Times New Roman" w:hAnsi="Times New Roman"/>
          <w:color w:val="auto"/>
        </w:rPr>
      </w:pPr>
    </w:p>
    <w:p w:rsidR="0044555F" w:rsidRPr="005832E9" w:rsidRDefault="0044555F" w:rsidP="0044555F">
      <w:pPr>
        <w:widowControl/>
        <w:suppressAutoHyphens/>
        <w:ind w:firstLine="720"/>
        <w:jc w:val="both"/>
        <w:rPr>
          <w:rFonts w:ascii="Times New Roman" w:hAnsi="Times New Roman"/>
          <w:color w:val="auto"/>
          <w:sz w:val="24"/>
          <w:szCs w:val="24"/>
        </w:rPr>
      </w:pPr>
      <w:r w:rsidRPr="005832E9">
        <w:rPr>
          <w:rFonts w:ascii="Times New Roman" w:hAnsi="Times New Roman"/>
          <w:sz w:val="24"/>
          <w:szCs w:val="24"/>
        </w:rPr>
        <w:t xml:space="preserve">В соответствии с Федеральными </w:t>
      </w:r>
      <w:hyperlink r:id="rId9" w:history="1">
        <w:proofErr w:type="gramStart"/>
        <w:r w:rsidRPr="005832E9">
          <w:rPr>
            <w:rFonts w:ascii="Times New Roman" w:hAnsi="Times New Roman"/>
            <w:sz w:val="24"/>
            <w:szCs w:val="24"/>
          </w:rPr>
          <w:t>закон</w:t>
        </w:r>
      </w:hyperlink>
      <w:r w:rsidRPr="005832E9">
        <w:rPr>
          <w:rFonts w:ascii="Times New Roman" w:hAnsi="Times New Roman"/>
          <w:sz w:val="24"/>
          <w:szCs w:val="24"/>
        </w:rPr>
        <w:t>ами</w:t>
      </w:r>
      <w:proofErr w:type="gramEnd"/>
      <w:r w:rsidRPr="005832E9">
        <w:rPr>
          <w:rFonts w:ascii="Times New Roman" w:hAnsi="Times New Roman"/>
          <w:sz w:val="24"/>
          <w:szCs w:val="24"/>
        </w:rPr>
        <w:t xml:space="preserve"> от 06.10.2003 № 131-ФЗ «Об общих принципах организ</w:t>
      </w:r>
      <w:r w:rsidR="00EA6E88" w:rsidRPr="005832E9">
        <w:rPr>
          <w:rFonts w:ascii="Times New Roman" w:hAnsi="Times New Roman"/>
          <w:sz w:val="24"/>
          <w:szCs w:val="24"/>
        </w:rPr>
        <w:t>ации местного самоуправления</w:t>
      </w:r>
      <w:r w:rsidRPr="005832E9">
        <w:rPr>
          <w:rFonts w:ascii="Times New Roman" w:hAnsi="Times New Roman"/>
          <w:sz w:val="24"/>
          <w:szCs w:val="24"/>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w:t>
      </w:r>
      <w:r w:rsidR="00EA6E88" w:rsidRPr="005832E9">
        <w:rPr>
          <w:rFonts w:ascii="Times New Roman" w:hAnsi="Times New Roman"/>
          <w:sz w:val="24"/>
          <w:szCs w:val="24"/>
        </w:rPr>
        <w:t xml:space="preserve">анспорта», от 31.07.2020 248-ФЗ </w:t>
      </w:r>
      <w:r w:rsidRPr="005832E9">
        <w:rPr>
          <w:rFonts w:ascii="Times New Roman" w:hAnsi="Times New Roman"/>
          <w:sz w:val="24"/>
          <w:szCs w:val="24"/>
        </w:rPr>
        <w:t>«О государственном контроле (надз</w:t>
      </w:r>
      <w:r w:rsidR="00EA6E88" w:rsidRPr="005832E9">
        <w:rPr>
          <w:rFonts w:ascii="Times New Roman" w:hAnsi="Times New Roman"/>
          <w:sz w:val="24"/>
          <w:szCs w:val="24"/>
        </w:rPr>
        <w:t xml:space="preserve">оре) и </w:t>
      </w:r>
      <w:proofErr w:type="gramStart"/>
      <w:r w:rsidR="00EA6E88" w:rsidRPr="005832E9">
        <w:rPr>
          <w:rFonts w:ascii="Times New Roman" w:hAnsi="Times New Roman"/>
          <w:sz w:val="24"/>
          <w:szCs w:val="24"/>
        </w:rPr>
        <w:t>муниципальном контроле</w:t>
      </w:r>
      <w:r w:rsidRPr="005832E9">
        <w:rPr>
          <w:rFonts w:ascii="Times New Roman" w:hAnsi="Times New Roman"/>
          <w:sz w:val="24"/>
          <w:szCs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B5C4E" w:rsidRPr="005832E9">
        <w:rPr>
          <w:rFonts w:ascii="Times New Roman" w:hAnsi="Times New Roman"/>
          <w:sz w:val="24"/>
          <w:szCs w:val="24"/>
        </w:rPr>
        <w:t>, руководствуясь</w:t>
      </w:r>
      <w:r w:rsidR="00930130" w:rsidRPr="005832E9">
        <w:rPr>
          <w:rFonts w:ascii="Times New Roman" w:hAnsi="Times New Roman"/>
          <w:iCs/>
          <w:color w:val="auto"/>
          <w:sz w:val="24"/>
          <w:szCs w:val="24"/>
          <w:lang w:eastAsia="zh-CN"/>
        </w:rPr>
        <w:t xml:space="preserve"> </w:t>
      </w:r>
      <w:r w:rsidR="002B159E" w:rsidRPr="005832E9">
        <w:rPr>
          <w:rFonts w:ascii="Times New Roman" w:hAnsi="Times New Roman"/>
          <w:color w:val="auto"/>
          <w:sz w:val="24"/>
          <w:szCs w:val="24"/>
        </w:rPr>
        <w:t>Уставом Паньшинского</w:t>
      </w:r>
      <w:r w:rsidR="00EA6E88" w:rsidRPr="005832E9">
        <w:rPr>
          <w:rFonts w:ascii="Times New Roman" w:hAnsi="Times New Roman"/>
          <w:color w:val="auto"/>
          <w:sz w:val="24"/>
          <w:szCs w:val="24"/>
        </w:rPr>
        <w:t xml:space="preserve"> сельского поселения Городищенского муниципального района Волгоградской об</w:t>
      </w:r>
      <w:r w:rsidR="002B159E" w:rsidRPr="005832E9">
        <w:rPr>
          <w:rFonts w:ascii="Times New Roman" w:hAnsi="Times New Roman"/>
          <w:color w:val="auto"/>
          <w:sz w:val="24"/>
          <w:szCs w:val="24"/>
        </w:rPr>
        <w:t>ласти, Совет депутатов Паньшинского сельского поселения Городищенского муниципального района Волгоградской области</w:t>
      </w:r>
      <w:proofErr w:type="gramEnd"/>
    </w:p>
    <w:p w:rsidR="00EA6E88" w:rsidRPr="005832E9" w:rsidRDefault="00EA6E88" w:rsidP="0044555F">
      <w:pPr>
        <w:widowControl/>
        <w:suppressAutoHyphens/>
        <w:ind w:firstLine="720"/>
        <w:jc w:val="both"/>
        <w:rPr>
          <w:rFonts w:ascii="Times New Roman" w:hAnsi="Times New Roman"/>
          <w:sz w:val="24"/>
          <w:szCs w:val="24"/>
        </w:rPr>
      </w:pPr>
    </w:p>
    <w:p w:rsidR="00EA6E88" w:rsidRPr="005832E9" w:rsidRDefault="00EA6E88" w:rsidP="00EA6E88">
      <w:pPr>
        <w:pStyle w:val="ConsPlusTitle"/>
        <w:widowControl/>
        <w:jc w:val="both"/>
        <w:rPr>
          <w:b w:val="0"/>
          <w:szCs w:val="24"/>
        </w:rPr>
      </w:pPr>
      <w:r w:rsidRPr="005832E9">
        <w:rPr>
          <w:szCs w:val="24"/>
        </w:rPr>
        <w:t xml:space="preserve"> </w:t>
      </w:r>
      <w:r w:rsidR="002B159E" w:rsidRPr="005832E9">
        <w:rPr>
          <w:szCs w:val="24"/>
        </w:rPr>
        <w:t xml:space="preserve">                                                    </w:t>
      </w:r>
      <w:r w:rsidR="005832E9">
        <w:rPr>
          <w:szCs w:val="24"/>
        </w:rPr>
        <w:t xml:space="preserve">           РЕШИЛ</w:t>
      </w:r>
      <w:r w:rsidRPr="005832E9">
        <w:rPr>
          <w:b w:val="0"/>
          <w:szCs w:val="24"/>
        </w:rPr>
        <w:t>:</w:t>
      </w:r>
    </w:p>
    <w:p w:rsidR="00EA6E88" w:rsidRPr="005832E9" w:rsidRDefault="00EA6E88" w:rsidP="00EA6E88">
      <w:pPr>
        <w:pStyle w:val="ConsPlusTitle"/>
        <w:widowControl/>
        <w:jc w:val="both"/>
        <w:rPr>
          <w:b w:val="0"/>
          <w:szCs w:val="24"/>
        </w:rPr>
      </w:pPr>
    </w:p>
    <w:p w:rsidR="003A6538" w:rsidRPr="005832E9" w:rsidRDefault="0044555F" w:rsidP="0044555F">
      <w:pPr>
        <w:pStyle w:val="ConsPlusNormal"/>
        <w:tabs>
          <w:tab w:val="left" w:pos="1134"/>
        </w:tabs>
        <w:ind w:firstLine="709"/>
        <w:jc w:val="both"/>
        <w:rPr>
          <w:szCs w:val="24"/>
        </w:rPr>
      </w:pPr>
      <w:r w:rsidRPr="005832E9">
        <w:rPr>
          <w:szCs w:val="24"/>
        </w:rPr>
        <w:t xml:space="preserve">1. </w:t>
      </w:r>
      <w:r w:rsidR="003A6538" w:rsidRPr="005832E9">
        <w:rPr>
          <w:szCs w:val="24"/>
        </w:rPr>
        <w:t xml:space="preserve">Внести в Положение </w:t>
      </w:r>
      <w:r w:rsidRPr="005832E9">
        <w:rPr>
          <w:szCs w:val="24"/>
        </w:rPr>
        <w:t xml:space="preserve">о муниципальном контроле </w:t>
      </w:r>
      <w:r w:rsidRPr="005832E9">
        <w:rPr>
          <w:spacing w:val="2"/>
          <w:szCs w:val="24"/>
        </w:rPr>
        <w:t>на автомобильном транспорте, городском наземном электрическом транспорте и в дорожном хозяйстве</w:t>
      </w:r>
      <w:r w:rsidR="00930130" w:rsidRPr="005832E9">
        <w:rPr>
          <w:spacing w:val="2"/>
          <w:szCs w:val="24"/>
        </w:rPr>
        <w:t xml:space="preserve"> </w:t>
      </w:r>
      <w:r w:rsidRPr="005832E9">
        <w:rPr>
          <w:szCs w:val="24"/>
        </w:rPr>
        <w:t xml:space="preserve">в </w:t>
      </w:r>
      <w:r w:rsidR="00930130" w:rsidRPr="005832E9">
        <w:rPr>
          <w:szCs w:val="24"/>
        </w:rPr>
        <w:t xml:space="preserve">границах </w:t>
      </w:r>
      <w:r w:rsidR="00A93BE8" w:rsidRPr="005832E9">
        <w:rPr>
          <w:szCs w:val="24"/>
        </w:rPr>
        <w:t>Паньшинского</w:t>
      </w:r>
      <w:r w:rsidR="00930130" w:rsidRPr="005832E9">
        <w:rPr>
          <w:szCs w:val="24"/>
        </w:rPr>
        <w:t xml:space="preserve"> сельского поселения</w:t>
      </w:r>
      <w:r w:rsidR="00EE330F" w:rsidRPr="005832E9">
        <w:rPr>
          <w:szCs w:val="24"/>
        </w:rPr>
        <w:t xml:space="preserve"> Городищенского муниципального района Волгоградской области</w:t>
      </w:r>
      <w:r w:rsidR="003A6538" w:rsidRPr="005832E9">
        <w:rPr>
          <w:szCs w:val="24"/>
        </w:rPr>
        <w:t>, утвержденное Решение</w:t>
      </w:r>
      <w:r w:rsidR="00A93BE8" w:rsidRPr="005832E9">
        <w:rPr>
          <w:szCs w:val="24"/>
        </w:rPr>
        <w:t>м Совета депутатов Паньшинского сельского поселения Городищенского</w:t>
      </w:r>
      <w:r w:rsidR="003A6538" w:rsidRPr="005832E9">
        <w:rPr>
          <w:szCs w:val="24"/>
        </w:rPr>
        <w:t xml:space="preserve"> </w:t>
      </w:r>
      <w:r w:rsidR="00A93BE8" w:rsidRPr="005832E9">
        <w:rPr>
          <w:szCs w:val="24"/>
        </w:rPr>
        <w:t>муниципального района Волгоградской области  от 20.07</w:t>
      </w:r>
      <w:r w:rsidR="003A6538" w:rsidRPr="005832E9">
        <w:rPr>
          <w:szCs w:val="24"/>
        </w:rPr>
        <w:t xml:space="preserve">.2021г </w:t>
      </w:r>
      <w:r w:rsidR="00A93BE8" w:rsidRPr="005832E9">
        <w:rPr>
          <w:szCs w:val="24"/>
        </w:rPr>
        <w:t>№15</w:t>
      </w:r>
      <w:proofErr w:type="gramStart"/>
      <w:r w:rsidR="00A71D15">
        <w:rPr>
          <w:szCs w:val="24"/>
        </w:rPr>
        <w:t xml:space="preserve">( </w:t>
      </w:r>
      <w:proofErr w:type="gramEnd"/>
      <w:r w:rsidR="00A71D15">
        <w:rPr>
          <w:szCs w:val="24"/>
        </w:rPr>
        <w:t>в редакции решений№30 от 08.12.2021)</w:t>
      </w:r>
      <w:r w:rsidR="00A93BE8" w:rsidRPr="005832E9">
        <w:rPr>
          <w:szCs w:val="24"/>
        </w:rPr>
        <w:t xml:space="preserve"> </w:t>
      </w:r>
      <w:r w:rsidR="003A6538" w:rsidRPr="005832E9">
        <w:rPr>
          <w:szCs w:val="24"/>
        </w:rPr>
        <w:t>следующие изменения:</w:t>
      </w:r>
    </w:p>
    <w:p w:rsidR="003A6538" w:rsidRPr="005832E9" w:rsidRDefault="003A6538" w:rsidP="003A6538">
      <w:pPr>
        <w:widowControl/>
        <w:suppressAutoHyphens/>
        <w:ind w:firstLine="720"/>
        <w:jc w:val="both"/>
        <w:rPr>
          <w:rFonts w:ascii="Times New Roman" w:hAnsi="Times New Roman"/>
          <w:sz w:val="24"/>
          <w:szCs w:val="24"/>
        </w:rPr>
      </w:pPr>
    </w:p>
    <w:p w:rsidR="003A6538" w:rsidRPr="005832E9" w:rsidRDefault="003A6538" w:rsidP="003A6538">
      <w:pPr>
        <w:widowControl/>
        <w:suppressAutoHyphens/>
        <w:ind w:firstLine="720"/>
        <w:jc w:val="both"/>
        <w:rPr>
          <w:rFonts w:ascii="Times New Roman" w:hAnsi="Times New Roman"/>
          <w:sz w:val="24"/>
          <w:szCs w:val="24"/>
        </w:rPr>
      </w:pPr>
      <w:r w:rsidRPr="005832E9">
        <w:rPr>
          <w:rFonts w:ascii="Times New Roman" w:hAnsi="Times New Roman"/>
          <w:sz w:val="24"/>
          <w:szCs w:val="24"/>
        </w:rPr>
        <w:t xml:space="preserve">1.1. Раздел 2 Положения </w:t>
      </w:r>
      <w:r w:rsidR="00E76CD3" w:rsidRPr="005832E9">
        <w:rPr>
          <w:rFonts w:ascii="Times New Roman" w:eastAsia="Calibri" w:hAnsi="Times New Roman"/>
          <w:color w:val="auto"/>
          <w:sz w:val="24"/>
          <w:szCs w:val="24"/>
          <w:lang w:eastAsia="en-US"/>
        </w:rPr>
        <w:t xml:space="preserve">изложить в следующей </w:t>
      </w:r>
      <w:r w:rsidRPr="005832E9">
        <w:rPr>
          <w:rFonts w:ascii="Times New Roman" w:hAnsi="Times New Roman"/>
          <w:sz w:val="24"/>
          <w:szCs w:val="24"/>
        </w:rPr>
        <w:t>редакции:</w:t>
      </w:r>
    </w:p>
    <w:p w:rsidR="003A6538" w:rsidRPr="005832E9" w:rsidRDefault="003A6538" w:rsidP="003A6538">
      <w:pPr>
        <w:widowControl/>
        <w:suppressAutoHyphens/>
        <w:ind w:firstLine="720"/>
        <w:jc w:val="both"/>
        <w:rPr>
          <w:rFonts w:ascii="Times New Roman" w:hAnsi="Times New Roman"/>
          <w:sz w:val="24"/>
          <w:szCs w:val="24"/>
        </w:rPr>
      </w:pPr>
    </w:p>
    <w:p w:rsidR="003A6538" w:rsidRPr="005832E9" w:rsidRDefault="003A6538" w:rsidP="003A6538">
      <w:pPr>
        <w:widowControl/>
        <w:suppressAutoHyphens/>
        <w:ind w:firstLine="720"/>
        <w:jc w:val="both"/>
        <w:rPr>
          <w:rFonts w:ascii="Times New Roman" w:hAnsi="Times New Roman"/>
          <w:sz w:val="24"/>
          <w:szCs w:val="24"/>
        </w:rPr>
      </w:pPr>
      <w:r w:rsidRPr="005832E9">
        <w:rPr>
          <w:rFonts w:ascii="Times New Roman" w:hAnsi="Times New Roman"/>
          <w:i/>
          <w:sz w:val="24"/>
          <w:szCs w:val="24"/>
        </w:rPr>
        <w:t xml:space="preserve">         «</w:t>
      </w:r>
      <w:r w:rsidRPr="005832E9">
        <w:rPr>
          <w:rFonts w:ascii="Times New Roman" w:hAnsi="Times New Roman"/>
          <w:b/>
          <w:sz w:val="24"/>
          <w:szCs w:val="24"/>
        </w:rPr>
        <w:t>2. Категории риска причинения вреда (ущерба)</w:t>
      </w:r>
    </w:p>
    <w:p w:rsidR="003A6538" w:rsidRPr="005832E9" w:rsidRDefault="003A6538" w:rsidP="003A6538">
      <w:pPr>
        <w:widowControl/>
        <w:suppressAutoHyphens/>
        <w:ind w:firstLine="720"/>
        <w:jc w:val="both"/>
        <w:rPr>
          <w:rFonts w:ascii="Times New Roman" w:hAnsi="Times New Roman"/>
          <w:sz w:val="24"/>
          <w:szCs w:val="24"/>
        </w:rPr>
      </w:pPr>
    </w:p>
    <w:p w:rsidR="003A6538" w:rsidRPr="005832E9" w:rsidRDefault="003A6538" w:rsidP="003A6538">
      <w:pPr>
        <w:widowControl/>
        <w:suppressAutoHyphens/>
        <w:ind w:firstLine="720"/>
        <w:jc w:val="both"/>
        <w:rPr>
          <w:rFonts w:ascii="Times New Roman" w:hAnsi="Times New Roman"/>
          <w:sz w:val="24"/>
          <w:szCs w:val="24"/>
        </w:rPr>
      </w:pPr>
      <w:r w:rsidRPr="005832E9">
        <w:rPr>
          <w:rFonts w:ascii="Times New Roman" w:hAnsi="Times New Roman"/>
          <w:sz w:val="24"/>
          <w:szCs w:val="24"/>
        </w:rPr>
        <w:t xml:space="preserve">2.1. Система оценки и управления рисками при осуществлении муниципального контроля </w:t>
      </w:r>
      <w:r w:rsidR="00EA035B" w:rsidRPr="005832E9">
        <w:rPr>
          <w:rFonts w:ascii="Times New Roman" w:hAnsi="Times New Roman"/>
          <w:sz w:val="24"/>
          <w:szCs w:val="24"/>
        </w:rPr>
        <w:t>на автомобильном транспорте, городском наземном электрическом транспорте и в дорожном хозяйстве в границах</w:t>
      </w:r>
      <w:r w:rsidR="00A93BE8" w:rsidRPr="005832E9">
        <w:rPr>
          <w:rFonts w:ascii="Times New Roman" w:hAnsi="Times New Roman"/>
          <w:sz w:val="24"/>
          <w:szCs w:val="24"/>
        </w:rPr>
        <w:t xml:space="preserve"> Паньшинского</w:t>
      </w:r>
      <w:r w:rsidR="00EA035B" w:rsidRPr="005832E9">
        <w:rPr>
          <w:rFonts w:ascii="Times New Roman" w:hAnsi="Times New Roman"/>
          <w:sz w:val="24"/>
          <w:szCs w:val="24"/>
        </w:rPr>
        <w:t xml:space="preserve"> сельского поселения Городищенского муниципального района Волгоградской области</w:t>
      </w:r>
      <w:r w:rsidR="00A93BE8" w:rsidRPr="005832E9">
        <w:rPr>
          <w:rFonts w:ascii="Times New Roman" w:hAnsi="Times New Roman"/>
          <w:sz w:val="24"/>
          <w:szCs w:val="24"/>
        </w:rPr>
        <w:t xml:space="preserve"> </w:t>
      </w:r>
      <w:r w:rsidRPr="005832E9">
        <w:rPr>
          <w:rFonts w:ascii="Times New Roman" w:hAnsi="Times New Roman"/>
          <w:sz w:val="24"/>
          <w:szCs w:val="24"/>
        </w:rPr>
        <w:t>не применяется</w:t>
      </w:r>
      <w:proofErr w:type="gramStart"/>
      <w:r w:rsidRPr="005832E9">
        <w:rPr>
          <w:rFonts w:ascii="Times New Roman" w:hAnsi="Times New Roman"/>
          <w:sz w:val="24"/>
          <w:szCs w:val="24"/>
        </w:rPr>
        <w:t xml:space="preserve">.»   </w:t>
      </w:r>
      <w:proofErr w:type="gramEnd"/>
    </w:p>
    <w:p w:rsidR="003A6538" w:rsidRPr="005832E9" w:rsidRDefault="003A6538" w:rsidP="003A6538">
      <w:pPr>
        <w:widowControl/>
        <w:suppressAutoHyphens/>
        <w:ind w:firstLine="720"/>
        <w:jc w:val="both"/>
        <w:rPr>
          <w:rFonts w:ascii="Times New Roman" w:hAnsi="Times New Roman"/>
          <w:sz w:val="24"/>
          <w:szCs w:val="24"/>
        </w:rPr>
      </w:pPr>
    </w:p>
    <w:p w:rsidR="003A6538" w:rsidRPr="005832E9" w:rsidRDefault="00EA035B" w:rsidP="003A6538">
      <w:pPr>
        <w:autoSpaceDE w:val="0"/>
        <w:autoSpaceDN w:val="0"/>
        <w:adjustRightInd w:val="0"/>
        <w:ind w:left="567"/>
        <w:jc w:val="both"/>
        <w:rPr>
          <w:rFonts w:ascii="Times New Roman" w:eastAsia="Calibri" w:hAnsi="Times New Roman"/>
          <w:color w:val="auto"/>
          <w:sz w:val="24"/>
          <w:szCs w:val="24"/>
          <w:lang w:eastAsia="en-US"/>
        </w:rPr>
      </w:pPr>
      <w:r w:rsidRPr="005832E9">
        <w:rPr>
          <w:rFonts w:ascii="Times New Roman" w:hAnsi="Times New Roman"/>
          <w:sz w:val="24"/>
          <w:szCs w:val="24"/>
        </w:rPr>
        <w:t>1.2</w:t>
      </w:r>
      <w:r w:rsidR="003A6538" w:rsidRPr="005832E9">
        <w:rPr>
          <w:rFonts w:ascii="Times New Roman" w:hAnsi="Times New Roman"/>
          <w:sz w:val="24"/>
          <w:szCs w:val="24"/>
        </w:rPr>
        <w:t xml:space="preserve">. </w:t>
      </w:r>
      <w:r w:rsidR="003A6538" w:rsidRPr="005832E9">
        <w:rPr>
          <w:rFonts w:ascii="Times New Roman" w:eastAsia="Calibri" w:hAnsi="Times New Roman"/>
          <w:color w:val="auto"/>
          <w:sz w:val="24"/>
          <w:szCs w:val="24"/>
          <w:lang w:eastAsia="en-US"/>
        </w:rPr>
        <w:t xml:space="preserve">Статьи 4.1.- 4.4. Раздела 4 Положения </w:t>
      </w:r>
      <w:r w:rsidR="00AB71D2" w:rsidRPr="005832E9">
        <w:rPr>
          <w:rFonts w:ascii="Times New Roman" w:eastAsia="Calibri" w:hAnsi="Times New Roman"/>
          <w:color w:val="auto"/>
          <w:sz w:val="24"/>
          <w:szCs w:val="24"/>
          <w:lang w:eastAsia="en-US"/>
        </w:rPr>
        <w:t xml:space="preserve">изложить в следующей </w:t>
      </w:r>
      <w:r w:rsidR="003A6538" w:rsidRPr="005832E9">
        <w:rPr>
          <w:rFonts w:ascii="Times New Roman" w:eastAsia="Calibri" w:hAnsi="Times New Roman"/>
          <w:color w:val="auto"/>
          <w:sz w:val="24"/>
          <w:szCs w:val="24"/>
          <w:lang w:eastAsia="en-US"/>
        </w:rPr>
        <w:t>редакции:</w:t>
      </w:r>
    </w:p>
    <w:p w:rsidR="003A6538" w:rsidRPr="005832E9" w:rsidRDefault="003A6538" w:rsidP="003A6538">
      <w:pPr>
        <w:autoSpaceDE w:val="0"/>
        <w:autoSpaceDN w:val="0"/>
        <w:adjustRightInd w:val="0"/>
        <w:ind w:firstLine="426"/>
        <w:jc w:val="center"/>
        <w:rPr>
          <w:rFonts w:ascii="Times New Roman" w:eastAsia="Calibri" w:hAnsi="Times New Roman"/>
          <w:iCs/>
          <w:color w:val="auto"/>
          <w:sz w:val="24"/>
          <w:szCs w:val="24"/>
          <w:lang w:eastAsia="en-US"/>
        </w:rPr>
      </w:pPr>
      <w:r w:rsidRPr="005832E9">
        <w:rPr>
          <w:rFonts w:ascii="Times New Roman" w:eastAsia="Calibri" w:hAnsi="Times New Roman"/>
          <w:i/>
          <w:iCs/>
          <w:color w:val="auto"/>
          <w:sz w:val="28"/>
          <w:szCs w:val="28"/>
          <w:lang w:eastAsia="en-US"/>
        </w:rPr>
        <w:t>«</w:t>
      </w:r>
      <w:r w:rsidRPr="005832E9">
        <w:rPr>
          <w:rFonts w:ascii="Times New Roman" w:eastAsia="Calibri" w:hAnsi="Times New Roman"/>
          <w:iCs/>
          <w:color w:val="auto"/>
          <w:sz w:val="24"/>
          <w:szCs w:val="24"/>
          <w:lang w:eastAsia="en-US"/>
        </w:rPr>
        <w:t>4.1. Плановые контрольные мероприятия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lastRenderedPageBreak/>
        <w:t xml:space="preserve">В соответствии с частью 2 статьи 61 Федерального закона № 248-ФЗ, муниципальный контроль в сфере благоустройства </w:t>
      </w:r>
      <w:r w:rsidR="00A93BE8" w:rsidRPr="005832E9">
        <w:rPr>
          <w:rFonts w:ascii="Times New Roman" w:hAnsi="Times New Roman"/>
          <w:sz w:val="24"/>
          <w:szCs w:val="24"/>
        </w:rPr>
        <w:t>в Паньшинском</w:t>
      </w:r>
      <w:r w:rsidRPr="005832E9">
        <w:rPr>
          <w:rFonts w:ascii="Times New Roman" w:hAnsi="Times New Roman"/>
          <w:sz w:val="24"/>
          <w:szCs w:val="24"/>
        </w:rPr>
        <w:t xml:space="preserve"> сельском поселении Городищенского муниципального района Волгоградской области</w:t>
      </w:r>
      <w:r w:rsidRPr="005832E9">
        <w:rPr>
          <w:rFonts w:ascii="Times New Roman" w:eastAsia="Calibri" w:hAnsi="Times New Roman"/>
          <w:iCs/>
          <w:color w:val="auto"/>
          <w:sz w:val="24"/>
          <w:szCs w:val="24"/>
          <w:lang w:eastAsia="en-US"/>
        </w:rPr>
        <w:t xml:space="preserve"> осуществляется без проведения плановых контрольных мероприятий.</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p>
    <w:p w:rsidR="003A6538" w:rsidRPr="005832E9" w:rsidRDefault="003A6538" w:rsidP="003A6538">
      <w:pPr>
        <w:autoSpaceDE w:val="0"/>
        <w:autoSpaceDN w:val="0"/>
        <w:adjustRightInd w:val="0"/>
        <w:ind w:firstLine="426"/>
        <w:jc w:val="center"/>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4.2. Внеплановые контрольные мероприятия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4.2.1.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4.2.2.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4.2.3.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4.2.4. В случае</w:t>
      </w:r>
      <w:proofErr w:type="gramStart"/>
      <w:r w:rsidRPr="005832E9">
        <w:rPr>
          <w:rFonts w:ascii="Times New Roman" w:eastAsia="Calibri" w:hAnsi="Times New Roman"/>
          <w:iCs/>
          <w:color w:val="auto"/>
          <w:sz w:val="24"/>
          <w:szCs w:val="24"/>
          <w:lang w:eastAsia="en-US"/>
        </w:rPr>
        <w:t>,</w:t>
      </w:r>
      <w:proofErr w:type="gramEnd"/>
      <w:r w:rsidRPr="005832E9">
        <w:rPr>
          <w:rFonts w:ascii="Times New Roman" w:eastAsia="Calibri" w:hAnsi="Times New Roman"/>
          <w:iCs/>
          <w:color w:val="auto"/>
          <w:sz w:val="24"/>
          <w:szCs w:val="24"/>
          <w:lang w:eastAsia="en-US"/>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p>
    <w:p w:rsidR="003A6538" w:rsidRPr="005832E9" w:rsidRDefault="003A6538" w:rsidP="003A6538">
      <w:pPr>
        <w:autoSpaceDE w:val="0"/>
        <w:autoSpaceDN w:val="0"/>
        <w:adjustRightInd w:val="0"/>
        <w:ind w:firstLine="426"/>
        <w:jc w:val="center"/>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4.3. Контрольные мероприятия. Общие вопросы</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4.3.1.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инспекционный визит, рейдовый осмотр, документарная проверка, выездная проверка – при взаимодействии с контролируемыми лицами;</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4.3.2. При осуществлении муниципального контроля взаимодействием с контролируемыми лицами являются: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запрос документов, иных материалов;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4.3.3.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Контрольные мероприятия без взаимодействия проводятся инспекторами в случаях, установленных Федеральным законом № 248-ФЗ.</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lastRenderedPageBreak/>
        <w:t xml:space="preserve">4.3.4.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осмотр;</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опрос;</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получение письменных объяснений;</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истребование документов;</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экспертиза.</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4.3.5. </w:t>
      </w:r>
      <w:proofErr w:type="gramStart"/>
      <w:r w:rsidRPr="005832E9">
        <w:rPr>
          <w:rFonts w:ascii="Times New Roman" w:eastAsia="Calibri" w:hAnsi="Times New Roman"/>
          <w:iCs/>
          <w:color w:val="auto"/>
          <w:sz w:val="24"/>
          <w:szCs w:val="24"/>
          <w:lang w:eastAsia="en-US"/>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4.3.6. Контрольные мероприятия проводятся инспекторами, указанными в решении Контрольного органа о проведении контрольного мероприятия.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4.3.7.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4.3.8. Документы, иные материалы, являющиеся доказательствами нарушения обязательных требований, приобщаются к акту.</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Заполненные при проведении контрольного мероприятия проверочные листы должны быть приобщены к акту.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4.3.9.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4.3.10.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  4.3.11.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p>
    <w:p w:rsidR="003A6538" w:rsidRPr="005832E9" w:rsidRDefault="003A6538" w:rsidP="003A6538">
      <w:pPr>
        <w:autoSpaceDE w:val="0"/>
        <w:autoSpaceDN w:val="0"/>
        <w:adjustRightInd w:val="0"/>
        <w:ind w:firstLine="426"/>
        <w:jc w:val="center"/>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4.4. Меры, принимаемые Контрольным органом по результатам контрольных мероприятий</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4.4.1. Контрольный орган в случае выявления при проведении контрольного мероприятия нарушений контролируемым лицом обязательных требований в пределах </w:t>
      </w:r>
      <w:r w:rsidRPr="005832E9">
        <w:rPr>
          <w:rFonts w:ascii="Times New Roman" w:eastAsia="Calibri" w:hAnsi="Times New Roman"/>
          <w:iCs/>
          <w:color w:val="auto"/>
          <w:sz w:val="24"/>
          <w:szCs w:val="24"/>
          <w:lang w:eastAsia="en-US"/>
        </w:rPr>
        <w:lastRenderedPageBreak/>
        <w:t>полномочий, предусмотренных законодательством Российской Федерации, обязан:</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proofErr w:type="gramStart"/>
      <w:r w:rsidRPr="005832E9">
        <w:rPr>
          <w:rFonts w:ascii="Times New Roman" w:eastAsia="Calibri" w:hAnsi="Times New Roman"/>
          <w:iCs/>
          <w:color w:val="auto"/>
          <w:sz w:val="24"/>
          <w:szCs w:val="24"/>
          <w:lang w:eastAsia="en-US"/>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832E9">
        <w:rPr>
          <w:rFonts w:ascii="Times New Roman" w:eastAsia="Calibri" w:hAnsi="Times New Roman"/>
          <w:iCs/>
          <w:color w:val="auto"/>
          <w:sz w:val="24"/>
          <w:szCs w:val="24"/>
          <w:lang w:eastAsia="en-US"/>
        </w:rPr>
        <w:t xml:space="preserve"> также других мероприятий, предусмотренных федеральным законом о виде контроля;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proofErr w:type="gramStart"/>
      <w:r w:rsidRPr="005832E9">
        <w:rPr>
          <w:rFonts w:ascii="Times New Roman" w:eastAsia="Calibri" w:hAnsi="Times New Roman"/>
          <w:iCs/>
          <w:color w:val="auto"/>
          <w:sz w:val="24"/>
          <w:szCs w:val="24"/>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832E9">
        <w:rPr>
          <w:rFonts w:ascii="Times New Roman" w:eastAsia="Calibri" w:hAnsi="Times New Roman"/>
          <w:iCs/>
          <w:color w:val="auto"/>
          <w:sz w:val="24"/>
          <w:szCs w:val="24"/>
          <w:lang w:eastAsia="en-US"/>
        </w:rPr>
        <w:t xml:space="preserve"> </w:t>
      </w:r>
      <w:proofErr w:type="gramStart"/>
      <w:r w:rsidRPr="005832E9">
        <w:rPr>
          <w:rFonts w:ascii="Times New Roman" w:eastAsia="Calibri" w:hAnsi="Times New Roman"/>
          <w:iCs/>
          <w:color w:val="auto"/>
          <w:sz w:val="24"/>
          <w:szCs w:val="24"/>
          <w:lang w:eastAsia="en-US"/>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832E9">
        <w:rPr>
          <w:rFonts w:ascii="Times New Roman" w:eastAsia="Calibri" w:hAnsi="Times New Roman"/>
          <w:iCs/>
          <w:color w:val="auto"/>
          <w:sz w:val="24"/>
          <w:szCs w:val="24"/>
          <w:lang w:eastAsia="en-US"/>
        </w:rPr>
        <w:t xml:space="preserve"> (ущерб) причинен;</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proofErr w:type="gramStart"/>
      <w:r w:rsidRPr="005832E9">
        <w:rPr>
          <w:rFonts w:ascii="Times New Roman" w:eastAsia="Calibri" w:hAnsi="Times New Roman"/>
          <w:iCs/>
          <w:color w:val="auto"/>
          <w:sz w:val="24"/>
          <w:szCs w:val="24"/>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4.4.2. Предписание оформляется по форме согласно приложению 2 к настоящему Положению.</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4.4.3.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4.4.4. По истечении срока исполнения контролируемым лицом решения, принятого в соответствии с подпунктом 1 пункта 4.4.1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5832E9">
        <w:rPr>
          <w:rFonts w:ascii="Times New Roman" w:eastAsia="Calibri" w:hAnsi="Times New Roman"/>
          <w:iCs/>
          <w:color w:val="auto"/>
          <w:sz w:val="24"/>
          <w:szCs w:val="24"/>
          <w:lang w:eastAsia="en-US"/>
        </w:rPr>
        <w:t xml:space="preserve">надзорный) </w:t>
      </w:r>
      <w:proofErr w:type="gramEnd"/>
      <w:r w:rsidRPr="005832E9">
        <w:rPr>
          <w:rFonts w:ascii="Times New Roman" w:eastAsia="Calibri" w:hAnsi="Times New Roman"/>
          <w:iCs/>
          <w:color w:val="auto"/>
          <w:sz w:val="24"/>
          <w:szCs w:val="24"/>
          <w:lang w:eastAsia="en-US"/>
        </w:rPr>
        <w:t xml:space="preserve">орган оценивает исполнение решения на основании представленных документов и сведений, полученной информации.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4.4.5.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 xml:space="preserve">4.4.6. Если указанные документы и сведения контролируемым лицом не </w:t>
      </w:r>
      <w:r w:rsidRPr="005832E9">
        <w:rPr>
          <w:rFonts w:ascii="Times New Roman" w:eastAsia="Calibri" w:hAnsi="Times New Roman"/>
          <w:iCs/>
          <w:color w:val="auto"/>
          <w:sz w:val="24"/>
          <w:szCs w:val="24"/>
          <w:lang w:eastAsia="en-US"/>
        </w:rPr>
        <w:lastRenderedPageBreak/>
        <w:t>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В случае</w:t>
      </w:r>
      <w:proofErr w:type="gramStart"/>
      <w:r w:rsidRPr="005832E9">
        <w:rPr>
          <w:rFonts w:ascii="Times New Roman" w:eastAsia="Calibri" w:hAnsi="Times New Roman"/>
          <w:iCs/>
          <w:color w:val="auto"/>
          <w:sz w:val="24"/>
          <w:szCs w:val="24"/>
          <w:lang w:eastAsia="en-US"/>
        </w:rPr>
        <w:t>,</w:t>
      </w:r>
      <w:proofErr w:type="gramEnd"/>
      <w:r w:rsidRPr="005832E9">
        <w:rPr>
          <w:rFonts w:ascii="Times New Roman" w:eastAsia="Calibri" w:hAnsi="Times New Roman"/>
          <w:iCs/>
          <w:color w:val="auto"/>
          <w:sz w:val="24"/>
          <w:szCs w:val="24"/>
          <w:lang w:eastAsia="en-US"/>
        </w:rPr>
        <w:t xml:space="preserve"> если проводится оценка исполнения решения, принятого по итогам выездной проверки, допускается проведение выездной проверки.</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4.4.7. В случае</w:t>
      </w:r>
      <w:proofErr w:type="gramStart"/>
      <w:r w:rsidRPr="005832E9">
        <w:rPr>
          <w:rFonts w:ascii="Times New Roman" w:eastAsia="Calibri" w:hAnsi="Times New Roman"/>
          <w:iCs/>
          <w:color w:val="auto"/>
          <w:sz w:val="24"/>
          <w:szCs w:val="24"/>
          <w:lang w:eastAsia="en-US"/>
        </w:rPr>
        <w:t>,</w:t>
      </w:r>
      <w:proofErr w:type="gramEnd"/>
      <w:r w:rsidRPr="005832E9">
        <w:rPr>
          <w:rFonts w:ascii="Times New Roman" w:eastAsia="Calibri" w:hAnsi="Times New Roman"/>
          <w:iCs/>
          <w:color w:val="auto"/>
          <w:sz w:val="24"/>
          <w:szCs w:val="24"/>
          <w:lang w:eastAsia="en-US"/>
        </w:rPr>
        <w:t xml:space="preserve"> если по итогам проведения контрольного мероприятия, предусмотренного пунктом 4.4.6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4.4.1 настоящего Положения, с указанием новых сроков его исполнения. </w:t>
      </w:r>
    </w:p>
    <w:p w:rsidR="003A6538" w:rsidRPr="005832E9" w:rsidRDefault="003A6538" w:rsidP="003A6538">
      <w:pPr>
        <w:autoSpaceDE w:val="0"/>
        <w:autoSpaceDN w:val="0"/>
        <w:adjustRightInd w:val="0"/>
        <w:ind w:firstLine="426"/>
        <w:jc w:val="both"/>
        <w:rPr>
          <w:rFonts w:ascii="Times New Roman" w:eastAsia="Calibri" w:hAnsi="Times New Roman"/>
          <w:iCs/>
          <w:color w:val="auto"/>
          <w:sz w:val="24"/>
          <w:szCs w:val="24"/>
          <w:lang w:eastAsia="en-US"/>
        </w:rPr>
      </w:pPr>
      <w:r w:rsidRPr="005832E9">
        <w:rPr>
          <w:rFonts w:ascii="Times New Roman" w:eastAsia="Calibri" w:hAnsi="Times New Roman"/>
          <w:iCs/>
          <w:color w:val="auto"/>
          <w:sz w:val="24"/>
          <w:szCs w:val="24"/>
          <w:lang w:eastAsia="en-US"/>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Start"/>
      <w:r w:rsidRPr="005832E9">
        <w:rPr>
          <w:rFonts w:ascii="Times New Roman" w:eastAsia="Calibri" w:hAnsi="Times New Roman"/>
          <w:iCs/>
          <w:color w:val="auto"/>
          <w:sz w:val="24"/>
          <w:szCs w:val="24"/>
          <w:lang w:eastAsia="en-US"/>
        </w:rPr>
        <w:t>.»</w:t>
      </w:r>
      <w:proofErr w:type="gramEnd"/>
    </w:p>
    <w:p w:rsidR="003A6538" w:rsidRPr="005832E9" w:rsidRDefault="003A6538" w:rsidP="003A6538">
      <w:pPr>
        <w:autoSpaceDE w:val="0"/>
        <w:autoSpaceDN w:val="0"/>
        <w:adjustRightInd w:val="0"/>
        <w:ind w:left="1287"/>
        <w:jc w:val="both"/>
        <w:rPr>
          <w:rFonts w:ascii="Times New Roman" w:eastAsia="Calibri" w:hAnsi="Times New Roman"/>
          <w:color w:val="auto"/>
          <w:sz w:val="24"/>
          <w:szCs w:val="24"/>
          <w:lang w:eastAsia="en-US"/>
        </w:rPr>
      </w:pPr>
    </w:p>
    <w:p w:rsidR="003A6538" w:rsidRPr="005832E9" w:rsidRDefault="00EA035B" w:rsidP="003A6538">
      <w:pPr>
        <w:autoSpaceDE w:val="0"/>
        <w:autoSpaceDN w:val="0"/>
        <w:adjustRightInd w:val="0"/>
        <w:ind w:firstLine="567"/>
        <w:jc w:val="both"/>
        <w:rPr>
          <w:rFonts w:ascii="Times New Roman" w:eastAsia="Calibri" w:hAnsi="Times New Roman"/>
          <w:color w:val="auto"/>
          <w:sz w:val="24"/>
          <w:szCs w:val="24"/>
          <w:lang w:eastAsia="en-US"/>
        </w:rPr>
      </w:pPr>
      <w:r w:rsidRPr="005832E9">
        <w:rPr>
          <w:rFonts w:ascii="Times New Roman" w:eastAsia="Calibri" w:hAnsi="Times New Roman"/>
          <w:color w:val="auto"/>
          <w:sz w:val="24"/>
          <w:szCs w:val="24"/>
          <w:lang w:eastAsia="en-US"/>
        </w:rPr>
        <w:t>1.3</w:t>
      </w:r>
      <w:r w:rsidR="003A6538" w:rsidRPr="005832E9">
        <w:rPr>
          <w:rFonts w:ascii="Times New Roman" w:eastAsia="Calibri" w:hAnsi="Times New Roman"/>
          <w:color w:val="auto"/>
          <w:sz w:val="24"/>
          <w:szCs w:val="24"/>
          <w:lang w:eastAsia="en-US"/>
        </w:rPr>
        <w:t xml:space="preserve">.  В пункте 4.9.4 статьи 4.9. Раздела 4 Положения слова </w:t>
      </w:r>
      <w:r w:rsidR="003A6538" w:rsidRPr="005832E9">
        <w:rPr>
          <w:rFonts w:ascii="Times New Roman" w:eastAsia="Calibri" w:hAnsi="Times New Roman"/>
          <w:iCs/>
          <w:color w:val="auto"/>
          <w:sz w:val="24"/>
          <w:szCs w:val="24"/>
          <w:lang w:eastAsia="en-US"/>
        </w:rPr>
        <w:t>«подпунктами 1 и 2 пункта 4.2.1»</w:t>
      </w:r>
      <w:r w:rsidR="003A6538" w:rsidRPr="005832E9">
        <w:rPr>
          <w:rFonts w:ascii="Times New Roman" w:eastAsia="Calibri" w:hAnsi="Times New Roman"/>
          <w:color w:val="auto"/>
          <w:sz w:val="24"/>
          <w:szCs w:val="24"/>
          <w:lang w:eastAsia="en-US"/>
        </w:rPr>
        <w:t xml:space="preserve"> заменить словами </w:t>
      </w:r>
      <w:r w:rsidR="003A6538" w:rsidRPr="005832E9">
        <w:rPr>
          <w:rFonts w:ascii="Times New Roman" w:eastAsia="Calibri" w:hAnsi="Times New Roman"/>
          <w:iCs/>
          <w:color w:val="auto"/>
          <w:sz w:val="24"/>
          <w:szCs w:val="24"/>
          <w:lang w:eastAsia="en-US"/>
        </w:rPr>
        <w:t>«подпунктами 1 и 2 пункта 4.4.1»</w:t>
      </w:r>
      <w:r w:rsidR="003A6538" w:rsidRPr="005832E9">
        <w:rPr>
          <w:rFonts w:ascii="Times New Roman" w:eastAsia="Calibri" w:hAnsi="Times New Roman"/>
          <w:color w:val="auto"/>
          <w:sz w:val="24"/>
          <w:szCs w:val="24"/>
          <w:lang w:eastAsia="en-US"/>
        </w:rPr>
        <w:t>.</w:t>
      </w:r>
    </w:p>
    <w:p w:rsidR="00EA035B" w:rsidRPr="005832E9" w:rsidRDefault="00EA035B" w:rsidP="00EA035B">
      <w:pPr>
        <w:widowControl/>
        <w:tabs>
          <w:tab w:val="left" w:pos="1134"/>
        </w:tabs>
        <w:jc w:val="both"/>
        <w:rPr>
          <w:rFonts w:ascii="Times New Roman" w:hAnsi="Times New Roman"/>
          <w:sz w:val="24"/>
          <w:szCs w:val="24"/>
        </w:rPr>
      </w:pPr>
      <w:r w:rsidRPr="005832E9">
        <w:rPr>
          <w:rFonts w:ascii="Times New Roman" w:hAnsi="Times New Roman"/>
          <w:sz w:val="24"/>
          <w:szCs w:val="24"/>
        </w:rPr>
        <w:t xml:space="preserve">         </w:t>
      </w:r>
    </w:p>
    <w:p w:rsidR="00EA035B" w:rsidRPr="005832E9" w:rsidRDefault="00EA035B" w:rsidP="00EA035B">
      <w:pPr>
        <w:widowControl/>
        <w:tabs>
          <w:tab w:val="left" w:pos="1134"/>
        </w:tabs>
        <w:jc w:val="both"/>
        <w:rPr>
          <w:rFonts w:ascii="Times New Roman" w:hAnsi="Times New Roman"/>
          <w:sz w:val="24"/>
          <w:szCs w:val="24"/>
        </w:rPr>
      </w:pPr>
      <w:r w:rsidRPr="005832E9">
        <w:rPr>
          <w:rFonts w:ascii="Times New Roman" w:hAnsi="Times New Roman"/>
          <w:sz w:val="24"/>
          <w:szCs w:val="24"/>
        </w:rPr>
        <w:t xml:space="preserve">         1.4. Раздел 5 Положения </w:t>
      </w:r>
      <w:r w:rsidR="00AB71D2" w:rsidRPr="005832E9">
        <w:rPr>
          <w:rFonts w:ascii="Times New Roman" w:eastAsia="Calibri" w:hAnsi="Times New Roman"/>
          <w:color w:val="auto"/>
          <w:sz w:val="24"/>
          <w:szCs w:val="24"/>
          <w:lang w:eastAsia="en-US"/>
        </w:rPr>
        <w:t xml:space="preserve">изложить в следующей </w:t>
      </w:r>
      <w:r w:rsidRPr="005832E9">
        <w:rPr>
          <w:rFonts w:ascii="Times New Roman" w:hAnsi="Times New Roman"/>
          <w:sz w:val="24"/>
          <w:szCs w:val="24"/>
        </w:rPr>
        <w:t xml:space="preserve">редакции: </w:t>
      </w:r>
    </w:p>
    <w:p w:rsidR="00EA035B" w:rsidRPr="005832E9" w:rsidRDefault="00EA035B" w:rsidP="00EA035B">
      <w:pPr>
        <w:pStyle w:val="a8"/>
        <w:widowControl/>
        <w:tabs>
          <w:tab w:val="left" w:pos="1134"/>
        </w:tabs>
        <w:ind w:left="0" w:firstLine="709"/>
        <w:jc w:val="both"/>
        <w:rPr>
          <w:rFonts w:ascii="Times New Roman" w:hAnsi="Times New Roman"/>
          <w:sz w:val="24"/>
          <w:szCs w:val="24"/>
        </w:rPr>
      </w:pPr>
    </w:p>
    <w:p w:rsidR="00EA035B" w:rsidRPr="005832E9" w:rsidRDefault="00EA035B" w:rsidP="00EA035B">
      <w:pPr>
        <w:autoSpaceDE w:val="0"/>
        <w:autoSpaceDN w:val="0"/>
        <w:adjustRightInd w:val="0"/>
        <w:ind w:firstLine="567"/>
        <w:jc w:val="center"/>
        <w:rPr>
          <w:rFonts w:ascii="Times New Roman" w:eastAsia="Calibri" w:hAnsi="Times New Roman"/>
          <w:b/>
          <w:color w:val="auto"/>
          <w:sz w:val="24"/>
          <w:szCs w:val="24"/>
          <w:lang w:eastAsia="en-US"/>
        </w:rPr>
      </w:pPr>
      <w:r w:rsidRPr="005832E9">
        <w:rPr>
          <w:rFonts w:ascii="Times New Roman" w:eastAsia="Calibri" w:hAnsi="Times New Roman"/>
          <w:b/>
          <w:color w:val="auto"/>
          <w:sz w:val="24"/>
          <w:szCs w:val="24"/>
          <w:lang w:eastAsia="en-US"/>
        </w:rPr>
        <w:t>«5. Досудебное обжалование</w:t>
      </w:r>
    </w:p>
    <w:p w:rsidR="00EA035B" w:rsidRPr="005832E9" w:rsidRDefault="00EA035B" w:rsidP="00EA035B">
      <w:pPr>
        <w:autoSpaceDE w:val="0"/>
        <w:autoSpaceDN w:val="0"/>
        <w:adjustRightInd w:val="0"/>
        <w:ind w:firstLine="567"/>
        <w:jc w:val="both"/>
        <w:rPr>
          <w:rFonts w:ascii="Times New Roman" w:eastAsia="Calibri" w:hAnsi="Times New Roman"/>
          <w:color w:val="auto"/>
          <w:sz w:val="24"/>
          <w:szCs w:val="24"/>
          <w:lang w:eastAsia="en-US"/>
        </w:rPr>
      </w:pPr>
    </w:p>
    <w:p w:rsidR="00EA035B" w:rsidRPr="005832E9" w:rsidRDefault="00EA035B" w:rsidP="00EA035B">
      <w:pPr>
        <w:autoSpaceDE w:val="0"/>
        <w:autoSpaceDN w:val="0"/>
        <w:adjustRightInd w:val="0"/>
        <w:ind w:firstLine="567"/>
        <w:jc w:val="both"/>
        <w:rPr>
          <w:rFonts w:ascii="Times New Roman" w:eastAsia="Calibri" w:hAnsi="Times New Roman"/>
          <w:color w:val="auto"/>
          <w:sz w:val="24"/>
          <w:szCs w:val="24"/>
          <w:lang w:eastAsia="en-US"/>
        </w:rPr>
      </w:pPr>
      <w:r w:rsidRPr="005832E9">
        <w:rPr>
          <w:rFonts w:ascii="Times New Roman" w:eastAsia="Calibri" w:hAnsi="Times New Roman"/>
          <w:color w:val="auto"/>
          <w:sz w:val="24"/>
          <w:szCs w:val="24"/>
          <w:lang w:eastAsia="en-US"/>
        </w:rPr>
        <w:t>5.1.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A035B" w:rsidRPr="005832E9" w:rsidRDefault="00EA035B" w:rsidP="00EA035B">
      <w:pPr>
        <w:autoSpaceDE w:val="0"/>
        <w:autoSpaceDN w:val="0"/>
        <w:adjustRightInd w:val="0"/>
        <w:ind w:firstLine="567"/>
        <w:jc w:val="both"/>
        <w:rPr>
          <w:rFonts w:ascii="Times New Roman" w:eastAsia="Calibri" w:hAnsi="Times New Roman"/>
          <w:color w:val="auto"/>
          <w:sz w:val="24"/>
          <w:szCs w:val="24"/>
          <w:lang w:eastAsia="en-US"/>
        </w:rPr>
      </w:pPr>
      <w:r w:rsidRPr="005832E9">
        <w:rPr>
          <w:rFonts w:ascii="Times New Roman" w:eastAsia="Calibri" w:hAnsi="Times New Roman"/>
          <w:color w:val="auto"/>
          <w:sz w:val="24"/>
          <w:szCs w:val="24"/>
          <w:lang w:eastAsia="en-US"/>
        </w:rPr>
        <w:t>5.2.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в сфере благоустройства не применяется</w:t>
      </w:r>
      <w:proofErr w:type="gramStart"/>
      <w:r w:rsidRPr="005832E9">
        <w:rPr>
          <w:rFonts w:ascii="Times New Roman" w:eastAsia="Calibri" w:hAnsi="Times New Roman"/>
          <w:color w:val="auto"/>
          <w:sz w:val="24"/>
          <w:szCs w:val="24"/>
          <w:lang w:eastAsia="en-US"/>
        </w:rPr>
        <w:t>.»</w:t>
      </w:r>
      <w:proofErr w:type="gramEnd"/>
    </w:p>
    <w:p w:rsidR="003A6538" w:rsidRPr="005832E9" w:rsidRDefault="003A6538" w:rsidP="003A6538">
      <w:pPr>
        <w:autoSpaceDE w:val="0"/>
        <w:autoSpaceDN w:val="0"/>
        <w:adjustRightInd w:val="0"/>
        <w:ind w:firstLine="567"/>
        <w:jc w:val="both"/>
        <w:rPr>
          <w:rFonts w:ascii="Times New Roman" w:eastAsia="Calibri" w:hAnsi="Times New Roman"/>
          <w:color w:val="auto"/>
          <w:sz w:val="24"/>
          <w:szCs w:val="24"/>
          <w:lang w:eastAsia="en-US"/>
        </w:rPr>
      </w:pPr>
    </w:p>
    <w:p w:rsidR="003A6538" w:rsidRPr="005832E9" w:rsidRDefault="00EA035B" w:rsidP="003A6538">
      <w:pPr>
        <w:autoSpaceDE w:val="0"/>
        <w:autoSpaceDN w:val="0"/>
        <w:adjustRightInd w:val="0"/>
        <w:ind w:firstLine="567"/>
        <w:jc w:val="both"/>
        <w:rPr>
          <w:rFonts w:ascii="Times New Roman" w:eastAsia="Calibri" w:hAnsi="Times New Roman"/>
          <w:color w:val="auto"/>
          <w:sz w:val="24"/>
          <w:szCs w:val="24"/>
          <w:lang w:eastAsia="en-US"/>
        </w:rPr>
      </w:pPr>
      <w:r w:rsidRPr="005832E9">
        <w:rPr>
          <w:rFonts w:ascii="Times New Roman" w:eastAsia="Calibri" w:hAnsi="Times New Roman"/>
          <w:color w:val="auto"/>
          <w:sz w:val="24"/>
          <w:szCs w:val="24"/>
          <w:lang w:eastAsia="en-US"/>
        </w:rPr>
        <w:t>1.5</w:t>
      </w:r>
      <w:r w:rsidR="003A6538" w:rsidRPr="005832E9">
        <w:rPr>
          <w:rFonts w:ascii="Times New Roman" w:eastAsia="Calibri" w:hAnsi="Times New Roman"/>
          <w:color w:val="auto"/>
          <w:sz w:val="24"/>
          <w:szCs w:val="24"/>
          <w:lang w:eastAsia="en-US"/>
        </w:rPr>
        <w:t xml:space="preserve">. Раздел 6 Положения изложить в следующей </w:t>
      </w:r>
      <w:r w:rsidR="005832E9">
        <w:rPr>
          <w:rFonts w:ascii="Times New Roman" w:eastAsia="Calibri" w:hAnsi="Times New Roman"/>
          <w:color w:val="auto"/>
          <w:sz w:val="24"/>
          <w:szCs w:val="24"/>
          <w:lang w:eastAsia="en-US"/>
        </w:rPr>
        <w:t xml:space="preserve"> </w:t>
      </w:r>
      <w:r w:rsidR="003A6538" w:rsidRPr="005832E9">
        <w:rPr>
          <w:rFonts w:ascii="Times New Roman" w:eastAsia="Calibri" w:hAnsi="Times New Roman"/>
          <w:color w:val="auto"/>
          <w:sz w:val="24"/>
          <w:szCs w:val="24"/>
          <w:lang w:eastAsia="en-US"/>
        </w:rPr>
        <w:t>редакци</w:t>
      </w:r>
      <w:r w:rsidR="005832E9">
        <w:rPr>
          <w:rFonts w:ascii="Times New Roman" w:eastAsia="Calibri" w:hAnsi="Times New Roman"/>
          <w:color w:val="auto"/>
          <w:sz w:val="24"/>
          <w:szCs w:val="24"/>
          <w:lang w:eastAsia="en-US"/>
        </w:rPr>
        <w:t>и</w:t>
      </w:r>
      <w:r w:rsidR="003A6538" w:rsidRPr="005832E9">
        <w:rPr>
          <w:rFonts w:ascii="Times New Roman" w:eastAsia="Calibri" w:hAnsi="Times New Roman"/>
          <w:color w:val="auto"/>
          <w:sz w:val="24"/>
          <w:szCs w:val="24"/>
          <w:lang w:eastAsia="en-US"/>
        </w:rPr>
        <w:t>;</w:t>
      </w:r>
    </w:p>
    <w:p w:rsidR="003A6538" w:rsidRPr="005832E9" w:rsidRDefault="003A6538" w:rsidP="003A6538">
      <w:pPr>
        <w:autoSpaceDE w:val="0"/>
        <w:autoSpaceDN w:val="0"/>
        <w:adjustRightInd w:val="0"/>
        <w:ind w:firstLine="567"/>
        <w:jc w:val="both"/>
        <w:rPr>
          <w:rFonts w:ascii="Times New Roman" w:eastAsia="Calibri" w:hAnsi="Times New Roman"/>
          <w:color w:val="auto"/>
          <w:sz w:val="24"/>
          <w:szCs w:val="24"/>
          <w:lang w:eastAsia="en-US"/>
        </w:rPr>
      </w:pPr>
    </w:p>
    <w:p w:rsidR="003A6538" w:rsidRPr="005832E9" w:rsidRDefault="003A6538" w:rsidP="003A6538">
      <w:pPr>
        <w:pStyle w:val="a8"/>
        <w:widowControl/>
        <w:tabs>
          <w:tab w:val="left" w:pos="1134"/>
        </w:tabs>
        <w:ind w:left="0"/>
        <w:jc w:val="center"/>
        <w:rPr>
          <w:rFonts w:ascii="Times New Roman" w:hAnsi="Times New Roman"/>
          <w:b/>
          <w:sz w:val="24"/>
          <w:szCs w:val="24"/>
        </w:rPr>
      </w:pPr>
      <w:r w:rsidRPr="005832E9">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3A6538" w:rsidRPr="005832E9" w:rsidRDefault="003A6538" w:rsidP="003A6538">
      <w:pPr>
        <w:pStyle w:val="a8"/>
        <w:widowControl/>
        <w:tabs>
          <w:tab w:val="left" w:pos="1134"/>
        </w:tabs>
        <w:ind w:left="709"/>
        <w:jc w:val="center"/>
        <w:rPr>
          <w:rFonts w:ascii="Times New Roman" w:hAnsi="Times New Roman"/>
          <w:b/>
          <w:sz w:val="24"/>
          <w:szCs w:val="24"/>
        </w:rPr>
      </w:pPr>
    </w:p>
    <w:p w:rsidR="003A6538" w:rsidRPr="005832E9" w:rsidRDefault="003A6538" w:rsidP="00EA035B">
      <w:pPr>
        <w:pStyle w:val="a8"/>
        <w:widowControl/>
        <w:tabs>
          <w:tab w:val="left" w:pos="1134"/>
        </w:tabs>
        <w:ind w:left="0" w:firstLine="709"/>
        <w:jc w:val="both"/>
        <w:rPr>
          <w:rFonts w:ascii="Times New Roman" w:hAnsi="Times New Roman"/>
          <w:sz w:val="24"/>
          <w:szCs w:val="24"/>
        </w:rPr>
      </w:pPr>
      <w:r w:rsidRPr="005832E9">
        <w:rPr>
          <w:rFonts w:ascii="Times New Roman" w:hAnsi="Times New Roman"/>
          <w:sz w:val="24"/>
          <w:szCs w:val="24"/>
        </w:rPr>
        <w:t>Ключевые показатели муниципального контроля и их целевые значения, индикативные показатели установлены приложением 4 к настоящему Положению</w:t>
      </w:r>
      <w:proofErr w:type="gramStart"/>
      <w:r w:rsidRPr="005832E9">
        <w:rPr>
          <w:rFonts w:ascii="Times New Roman" w:hAnsi="Times New Roman"/>
          <w:sz w:val="24"/>
          <w:szCs w:val="24"/>
        </w:rPr>
        <w:t>.»</w:t>
      </w:r>
      <w:proofErr w:type="gramEnd"/>
    </w:p>
    <w:p w:rsidR="00EA035B" w:rsidRPr="005832E9" w:rsidRDefault="00EA035B" w:rsidP="00EA035B">
      <w:pPr>
        <w:widowControl/>
        <w:suppressAutoHyphens/>
        <w:spacing w:before="240"/>
        <w:ind w:firstLine="720"/>
        <w:jc w:val="both"/>
        <w:rPr>
          <w:rFonts w:ascii="Times New Roman" w:hAnsi="Times New Roman"/>
          <w:sz w:val="24"/>
          <w:szCs w:val="24"/>
        </w:rPr>
      </w:pPr>
      <w:r w:rsidRPr="005832E9">
        <w:rPr>
          <w:rFonts w:ascii="Times New Roman" w:hAnsi="Times New Roman"/>
          <w:sz w:val="24"/>
          <w:szCs w:val="24"/>
        </w:rPr>
        <w:t>1.6. Приложение 2 к Положению исключить.</w:t>
      </w:r>
    </w:p>
    <w:p w:rsidR="00EA035B" w:rsidRPr="005832E9" w:rsidRDefault="00EA035B" w:rsidP="00EA035B">
      <w:pPr>
        <w:widowControl/>
        <w:suppressAutoHyphens/>
        <w:spacing w:before="240"/>
        <w:ind w:firstLine="720"/>
        <w:jc w:val="both"/>
        <w:rPr>
          <w:rFonts w:ascii="Times New Roman" w:hAnsi="Times New Roman"/>
          <w:sz w:val="24"/>
          <w:szCs w:val="24"/>
        </w:rPr>
      </w:pPr>
      <w:r w:rsidRPr="005832E9">
        <w:rPr>
          <w:rFonts w:ascii="Times New Roman" w:hAnsi="Times New Roman"/>
          <w:sz w:val="24"/>
          <w:szCs w:val="24"/>
        </w:rPr>
        <w:t>1.7. Приложения 3,4,5 к Положению считать Приложение 2, Приложение 3, Приложение 4 соответственно.</w:t>
      </w:r>
    </w:p>
    <w:p w:rsidR="00EA035B" w:rsidRPr="005832E9" w:rsidRDefault="00EA035B" w:rsidP="00AB71D2">
      <w:pPr>
        <w:widowControl/>
        <w:suppressAutoHyphens/>
        <w:spacing w:before="240"/>
        <w:ind w:firstLine="720"/>
        <w:jc w:val="both"/>
        <w:rPr>
          <w:rFonts w:ascii="Times New Roman" w:hAnsi="Times New Roman"/>
          <w:sz w:val="24"/>
          <w:szCs w:val="24"/>
        </w:rPr>
      </w:pPr>
      <w:r w:rsidRPr="005832E9">
        <w:rPr>
          <w:rFonts w:ascii="Times New Roman" w:hAnsi="Times New Roman"/>
          <w:sz w:val="24"/>
          <w:szCs w:val="24"/>
        </w:rPr>
        <w:t>1.8. Приложение 2 читать в новой редакции</w:t>
      </w:r>
    </w:p>
    <w:p w:rsidR="00EA035B" w:rsidRPr="005832E9" w:rsidRDefault="00EA035B" w:rsidP="00EA035B">
      <w:pPr>
        <w:pStyle w:val="ConsPlusNormal"/>
        <w:spacing w:line="192" w:lineRule="auto"/>
        <w:ind w:left="4535" w:firstLine="0"/>
        <w:outlineLvl w:val="1"/>
        <w:rPr>
          <w:szCs w:val="24"/>
        </w:rPr>
      </w:pPr>
    </w:p>
    <w:p w:rsidR="005832E9" w:rsidRPr="005832E9" w:rsidRDefault="005832E9" w:rsidP="00EA035B">
      <w:pPr>
        <w:pStyle w:val="ConsPlusNormal"/>
        <w:spacing w:line="192" w:lineRule="auto"/>
        <w:ind w:left="4535" w:firstLine="0"/>
        <w:outlineLvl w:val="1"/>
        <w:rPr>
          <w:szCs w:val="24"/>
        </w:rPr>
      </w:pPr>
    </w:p>
    <w:p w:rsidR="005832E9" w:rsidRPr="005832E9" w:rsidRDefault="005832E9" w:rsidP="00EA035B">
      <w:pPr>
        <w:pStyle w:val="ConsPlusNormal"/>
        <w:spacing w:line="192" w:lineRule="auto"/>
        <w:ind w:left="4535" w:firstLine="0"/>
        <w:outlineLvl w:val="1"/>
        <w:rPr>
          <w:szCs w:val="24"/>
        </w:rPr>
      </w:pPr>
    </w:p>
    <w:p w:rsidR="005832E9" w:rsidRPr="005832E9" w:rsidRDefault="005832E9" w:rsidP="00EA035B">
      <w:pPr>
        <w:pStyle w:val="ConsPlusNormal"/>
        <w:spacing w:line="192" w:lineRule="auto"/>
        <w:ind w:left="4535" w:firstLine="0"/>
        <w:outlineLvl w:val="1"/>
        <w:rPr>
          <w:szCs w:val="24"/>
        </w:rPr>
      </w:pPr>
    </w:p>
    <w:p w:rsidR="005832E9" w:rsidRPr="005832E9" w:rsidRDefault="005832E9" w:rsidP="00EA035B">
      <w:pPr>
        <w:pStyle w:val="ConsPlusNormal"/>
        <w:spacing w:line="192" w:lineRule="auto"/>
        <w:ind w:left="4535" w:firstLine="0"/>
        <w:outlineLvl w:val="1"/>
        <w:rPr>
          <w:szCs w:val="24"/>
        </w:rPr>
      </w:pPr>
    </w:p>
    <w:p w:rsidR="005832E9" w:rsidRPr="005832E9" w:rsidRDefault="005832E9" w:rsidP="00EA035B">
      <w:pPr>
        <w:pStyle w:val="ConsPlusNormal"/>
        <w:spacing w:line="192" w:lineRule="auto"/>
        <w:ind w:left="4535" w:firstLine="0"/>
        <w:outlineLvl w:val="1"/>
        <w:rPr>
          <w:szCs w:val="24"/>
        </w:rPr>
      </w:pPr>
    </w:p>
    <w:p w:rsidR="005832E9" w:rsidRDefault="005832E9" w:rsidP="005832E9">
      <w:pPr>
        <w:pStyle w:val="ConsPlusNormal"/>
        <w:spacing w:line="192" w:lineRule="auto"/>
        <w:ind w:firstLine="0"/>
        <w:outlineLvl w:val="1"/>
        <w:rPr>
          <w:szCs w:val="24"/>
        </w:rPr>
      </w:pPr>
    </w:p>
    <w:p w:rsidR="005832E9" w:rsidRPr="005832E9" w:rsidRDefault="005832E9" w:rsidP="00EA035B">
      <w:pPr>
        <w:pStyle w:val="ConsPlusNormal"/>
        <w:spacing w:line="192" w:lineRule="auto"/>
        <w:ind w:left="4535" w:firstLine="0"/>
        <w:outlineLvl w:val="1"/>
        <w:rPr>
          <w:szCs w:val="24"/>
        </w:rPr>
      </w:pPr>
    </w:p>
    <w:p w:rsidR="002360F4" w:rsidRDefault="002360F4" w:rsidP="00EA035B">
      <w:pPr>
        <w:pStyle w:val="ConsPlusNormal"/>
        <w:spacing w:line="192" w:lineRule="auto"/>
        <w:ind w:left="4535" w:firstLine="0"/>
        <w:outlineLvl w:val="1"/>
        <w:rPr>
          <w:szCs w:val="24"/>
        </w:rPr>
      </w:pPr>
    </w:p>
    <w:p w:rsidR="002360F4" w:rsidRDefault="002360F4" w:rsidP="00EA035B">
      <w:pPr>
        <w:pStyle w:val="ConsPlusNormal"/>
        <w:spacing w:line="192" w:lineRule="auto"/>
        <w:ind w:left="4535" w:firstLine="0"/>
        <w:outlineLvl w:val="1"/>
        <w:rPr>
          <w:szCs w:val="24"/>
        </w:rPr>
      </w:pPr>
    </w:p>
    <w:p w:rsidR="002360F4" w:rsidRDefault="002360F4" w:rsidP="00EA035B">
      <w:pPr>
        <w:pStyle w:val="ConsPlusNormal"/>
        <w:spacing w:line="192" w:lineRule="auto"/>
        <w:ind w:left="4535" w:firstLine="0"/>
        <w:outlineLvl w:val="1"/>
        <w:rPr>
          <w:szCs w:val="24"/>
        </w:rPr>
      </w:pPr>
    </w:p>
    <w:p w:rsidR="002360F4" w:rsidRDefault="002360F4" w:rsidP="00EA035B">
      <w:pPr>
        <w:pStyle w:val="ConsPlusNormal"/>
        <w:spacing w:line="192" w:lineRule="auto"/>
        <w:ind w:left="4535" w:firstLine="0"/>
        <w:outlineLvl w:val="1"/>
        <w:rPr>
          <w:szCs w:val="24"/>
        </w:rPr>
      </w:pPr>
    </w:p>
    <w:p w:rsidR="00EA035B" w:rsidRPr="005832E9" w:rsidRDefault="00EA035B" w:rsidP="00EA035B">
      <w:pPr>
        <w:pStyle w:val="ConsPlusNormal"/>
        <w:spacing w:line="192" w:lineRule="auto"/>
        <w:ind w:left="4535" w:firstLine="0"/>
        <w:outlineLvl w:val="1"/>
        <w:rPr>
          <w:szCs w:val="24"/>
        </w:rPr>
      </w:pPr>
      <w:r w:rsidRPr="005832E9">
        <w:rPr>
          <w:szCs w:val="24"/>
        </w:rPr>
        <w:lastRenderedPageBreak/>
        <w:t>«ПРИЛОЖЕНИЕ 2</w:t>
      </w:r>
    </w:p>
    <w:p w:rsidR="00EA035B" w:rsidRPr="005832E9" w:rsidRDefault="00EA035B" w:rsidP="00EA035B">
      <w:pPr>
        <w:pStyle w:val="ConsPlusNormal"/>
        <w:spacing w:line="192" w:lineRule="auto"/>
        <w:ind w:left="4535" w:firstLine="0"/>
        <w:outlineLvl w:val="1"/>
        <w:rPr>
          <w:color w:val="000000"/>
          <w:szCs w:val="24"/>
        </w:rPr>
      </w:pPr>
    </w:p>
    <w:p w:rsidR="00EA035B" w:rsidRPr="005832E9" w:rsidRDefault="00EA035B" w:rsidP="00EA035B">
      <w:pPr>
        <w:widowControl/>
        <w:ind w:left="4536"/>
        <w:rPr>
          <w:rFonts w:ascii="Times New Roman" w:hAnsi="Times New Roman"/>
          <w:sz w:val="24"/>
          <w:szCs w:val="24"/>
        </w:rPr>
      </w:pPr>
      <w:r w:rsidRPr="005832E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EA035B" w:rsidRPr="005832E9" w:rsidRDefault="005832E9" w:rsidP="00AB71D2">
      <w:pPr>
        <w:widowControl/>
        <w:ind w:left="4536"/>
        <w:rPr>
          <w:rFonts w:ascii="Times New Roman" w:hAnsi="Times New Roman"/>
          <w:sz w:val="24"/>
          <w:szCs w:val="24"/>
        </w:rPr>
      </w:pPr>
      <w:r w:rsidRPr="005832E9">
        <w:rPr>
          <w:rFonts w:ascii="Times New Roman" w:hAnsi="Times New Roman"/>
          <w:sz w:val="24"/>
          <w:szCs w:val="24"/>
        </w:rPr>
        <w:t>в границах Паньшинс</w:t>
      </w:r>
      <w:r>
        <w:rPr>
          <w:rFonts w:ascii="Times New Roman" w:hAnsi="Times New Roman"/>
          <w:sz w:val="24"/>
          <w:szCs w:val="24"/>
        </w:rPr>
        <w:t>к</w:t>
      </w:r>
      <w:r w:rsidRPr="005832E9">
        <w:rPr>
          <w:rFonts w:ascii="Times New Roman" w:hAnsi="Times New Roman"/>
          <w:sz w:val="24"/>
          <w:szCs w:val="24"/>
        </w:rPr>
        <w:t>ого</w:t>
      </w:r>
      <w:r w:rsidR="00EA035B" w:rsidRPr="005832E9">
        <w:rPr>
          <w:rFonts w:ascii="Times New Roman" w:hAnsi="Times New Roman"/>
          <w:sz w:val="24"/>
          <w:szCs w:val="24"/>
        </w:rPr>
        <w:t xml:space="preserve"> сельского поселения Городищенского муниципального района Волгоградской области</w:t>
      </w:r>
    </w:p>
    <w:p w:rsidR="00AB71D2" w:rsidRPr="005832E9" w:rsidRDefault="00AB71D2" w:rsidP="00AB71D2">
      <w:pPr>
        <w:widowControl/>
        <w:ind w:left="4536"/>
        <w:rPr>
          <w:rFonts w:ascii="Times New Roman" w:hAnsi="Times New Roman"/>
          <w:sz w:val="24"/>
          <w:szCs w:val="24"/>
          <w:vertAlign w:val="superscript"/>
        </w:rPr>
      </w:pPr>
    </w:p>
    <w:p w:rsidR="00EA035B" w:rsidRPr="005832E9" w:rsidRDefault="00EA035B" w:rsidP="00EA035B">
      <w:pPr>
        <w:pStyle w:val="ConsPlusNormal"/>
        <w:ind w:firstLine="0"/>
        <w:jc w:val="center"/>
        <w:rPr>
          <w:b/>
          <w:szCs w:val="24"/>
          <w:shd w:val="clear" w:color="auto" w:fill="F1C100"/>
        </w:rPr>
      </w:pPr>
      <w:r w:rsidRPr="005832E9">
        <w:rPr>
          <w:b/>
          <w:szCs w:val="24"/>
        </w:rPr>
        <w:t xml:space="preserve">Перечень индикаторов риска </w:t>
      </w:r>
    </w:p>
    <w:p w:rsidR="00EA035B" w:rsidRPr="005832E9" w:rsidRDefault="00EA035B" w:rsidP="00EA035B">
      <w:pPr>
        <w:pStyle w:val="ConsPlusNormal"/>
        <w:ind w:firstLine="0"/>
        <w:jc w:val="center"/>
        <w:rPr>
          <w:b/>
          <w:szCs w:val="24"/>
        </w:rPr>
      </w:pPr>
      <w:r w:rsidRPr="005832E9">
        <w:rPr>
          <w:b/>
          <w:szCs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EA035B" w:rsidRPr="005832E9" w:rsidRDefault="005832E9" w:rsidP="00EA035B">
      <w:pPr>
        <w:pStyle w:val="ConsPlusNormal"/>
        <w:jc w:val="center"/>
        <w:rPr>
          <w:b/>
          <w:szCs w:val="24"/>
        </w:rPr>
      </w:pPr>
      <w:r w:rsidRPr="005832E9">
        <w:rPr>
          <w:b/>
          <w:szCs w:val="24"/>
        </w:rPr>
        <w:t>в границах Паньшинского</w:t>
      </w:r>
      <w:r w:rsidR="00EA035B" w:rsidRPr="005832E9">
        <w:rPr>
          <w:b/>
          <w:szCs w:val="24"/>
        </w:rPr>
        <w:t xml:space="preserve"> сельского поселения Городищенского муниципального района Волгоградской области</w:t>
      </w:r>
    </w:p>
    <w:p w:rsidR="00EA035B" w:rsidRPr="005832E9" w:rsidRDefault="00EA035B" w:rsidP="00EA035B">
      <w:pPr>
        <w:pStyle w:val="ConsPlusNormal"/>
        <w:jc w:val="center"/>
        <w:rPr>
          <w:b/>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2715"/>
        <w:gridCol w:w="1502"/>
      </w:tblGrid>
      <w:tr w:rsidR="00EA035B" w:rsidRPr="005832E9" w:rsidTr="00E45CA0">
        <w:trPr>
          <w:trHeight w:val="360"/>
        </w:trPr>
        <w:tc>
          <w:tcPr>
            <w:tcW w:w="4678" w:type="dxa"/>
            <w:tcMar>
              <w:top w:w="0" w:type="dxa"/>
              <w:left w:w="108" w:type="dxa"/>
              <w:bottom w:w="0" w:type="dxa"/>
              <w:right w:w="108" w:type="dxa"/>
            </w:tcMar>
          </w:tcPr>
          <w:p w:rsidR="00EA035B" w:rsidRPr="005832E9" w:rsidRDefault="00EA035B" w:rsidP="00E45CA0">
            <w:pPr>
              <w:jc w:val="center"/>
              <w:rPr>
                <w:rFonts w:ascii="Times New Roman" w:hAnsi="Times New Roman"/>
                <w:b/>
                <w:sz w:val="24"/>
              </w:rPr>
            </w:pPr>
            <w:r w:rsidRPr="005832E9">
              <w:rPr>
                <w:rFonts w:ascii="Times New Roman" w:hAnsi="Times New Roman"/>
                <w:b/>
                <w:sz w:val="24"/>
              </w:rPr>
              <w:t>Наименование индикатора</w:t>
            </w:r>
          </w:p>
        </w:tc>
        <w:tc>
          <w:tcPr>
            <w:tcW w:w="2715" w:type="dxa"/>
            <w:tcMar>
              <w:top w:w="0" w:type="dxa"/>
              <w:left w:w="108" w:type="dxa"/>
              <w:bottom w:w="0" w:type="dxa"/>
              <w:right w:w="108" w:type="dxa"/>
            </w:tcMar>
          </w:tcPr>
          <w:p w:rsidR="00EA035B" w:rsidRPr="005832E9" w:rsidRDefault="00EA035B" w:rsidP="00E45CA0">
            <w:pPr>
              <w:jc w:val="center"/>
              <w:rPr>
                <w:rFonts w:ascii="Times New Roman" w:hAnsi="Times New Roman"/>
                <w:b/>
                <w:sz w:val="24"/>
              </w:rPr>
            </w:pPr>
            <w:r w:rsidRPr="005832E9">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1502" w:type="dxa"/>
            <w:tcMar>
              <w:top w:w="0" w:type="dxa"/>
              <w:left w:w="108" w:type="dxa"/>
              <w:bottom w:w="0" w:type="dxa"/>
              <w:right w:w="108" w:type="dxa"/>
            </w:tcMar>
          </w:tcPr>
          <w:p w:rsidR="00EA035B" w:rsidRPr="005832E9" w:rsidRDefault="00EA035B" w:rsidP="00E45CA0">
            <w:pPr>
              <w:jc w:val="center"/>
              <w:rPr>
                <w:rFonts w:ascii="Times New Roman" w:hAnsi="Times New Roman"/>
                <w:b/>
                <w:sz w:val="24"/>
              </w:rPr>
            </w:pPr>
            <w:r w:rsidRPr="005832E9">
              <w:rPr>
                <w:rFonts w:ascii="Times New Roman" w:hAnsi="Times New Roman"/>
                <w:b/>
                <w:sz w:val="24"/>
              </w:rPr>
              <w:t xml:space="preserve">Показатель </w:t>
            </w:r>
            <w:r w:rsidRPr="005832E9">
              <w:rPr>
                <w:rFonts w:ascii="Times New Roman" w:hAnsi="Times New Roman"/>
                <w:b/>
                <w:sz w:val="24"/>
              </w:rPr>
              <w:br/>
              <w:t>индикатора риска</w:t>
            </w:r>
          </w:p>
        </w:tc>
      </w:tr>
      <w:tr w:rsidR="00EA035B" w:rsidRPr="005832E9" w:rsidTr="00E45CA0">
        <w:tc>
          <w:tcPr>
            <w:tcW w:w="4678" w:type="dxa"/>
            <w:tcMar>
              <w:top w:w="0" w:type="dxa"/>
              <w:left w:w="108" w:type="dxa"/>
              <w:bottom w:w="0" w:type="dxa"/>
              <w:right w:w="108" w:type="dxa"/>
            </w:tcMar>
          </w:tcPr>
          <w:p w:rsidR="00EA035B" w:rsidRPr="005832E9" w:rsidRDefault="005832E9" w:rsidP="00E45CA0">
            <w:pPr>
              <w:jc w:val="both"/>
              <w:rPr>
                <w:rFonts w:ascii="Times New Roman" w:hAnsi="Times New Roman"/>
                <w:sz w:val="24"/>
              </w:rPr>
            </w:pPr>
            <w:r w:rsidRPr="005832E9">
              <w:rPr>
                <w:rFonts w:ascii="Times New Roman" w:hAnsi="Times New Roman"/>
                <w:sz w:val="24"/>
              </w:rPr>
              <w:t>Н</w:t>
            </w:r>
            <w:r w:rsidR="00EA035B" w:rsidRPr="005832E9">
              <w:rPr>
                <w:rFonts w:ascii="Times New Roman" w:hAnsi="Times New Roman"/>
                <w:sz w:val="24"/>
              </w:rPr>
              <w:t>е</w:t>
            </w:r>
            <w:r w:rsidRPr="005832E9">
              <w:rPr>
                <w:rFonts w:ascii="Times New Roman" w:hAnsi="Times New Roman"/>
                <w:sz w:val="24"/>
              </w:rPr>
              <w:t xml:space="preserve"> </w:t>
            </w:r>
            <w:r w:rsidR="00EA035B" w:rsidRPr="005832E9">
              <w:rPr>
                <w:rFonts w:ascii="Times New Roman" w:hAnsi="Times New Roman"/>
                <w:sz w:val="24"/>
              </w:rPr>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715" w:type="dxa"/>
            <w:tcMar>
              <w:top w:w="0" w:type="dxa"/>
              <w:left w:w="108" w:type="dxa"/>
              <w:bottom w:w="0" w:type="dxa"/>
              <w:right w:w="108" w:type="dxa"/>
            </w:tcMar>
          </w:tcPr>
          <w:p w:rsidR="00EA035B" w:rsidRPr="005832E9" w:rsidRDefault="00EA035B" w:rsidP="00E45CA0">
            <w:pPr>
              <w:jc w:val="center"/>
              <w:rPr>
                <w:rFonts w:ascii="Times New Roman" w:hAnsi="Times New Roman"/>
                <w:sz w:val="24"/>
                <w:szCs w:val="24"/>
              </w:rPr>
            </w:pPr>
            <w:r w:rsidRPr="005832E9">
              <w:rPr>
                <w:rFonts w:ascii="Times New Roman" w:hAnsi="Times New Roman"/>
                <w:sz w:val="24"/>
                <w:szCs w:val="24"/>
              </w:rPr>
              <w:t>нет</w:t>
            </w:r>
          </w:p>
        </w:tc>
        <w:tc>
          <w:tcPr>
            <w:tcW w:w="1502" w:type="dxa"/>
            <w:tcMar>
              <w:top w:w="0" w:type="dxa"/>
              <w:left w:w="108" w:type="dxa"/>
              <w:bottom w:w="0" w:type="dxa"/>
              <w:right w:w="108" w:type="dxa"/>
            </w:tcMar>
          </w:tcPr>
          <w:p w:rsidR="00EA035B" w:rsidRPr="005832E9" w:rsidRDefault="00EA035B" w:rsidP="00E45CA0">
            <w:pPr>
              <w:jc w:val="center"/>
              <w:rPr>
                <w:rFonts w:ascii="Times New Roman" w:hAnsi="Times New Roman"/>
                <w:sz w:val="24"/>
                <w:szCs w:val="24"/>
              </w:rPr>
            </w:pPr>
            <w:r w:rsidRPr="005832E9">
              <w:rPr>
                <w:rFonts w:ascii="Times New Roman" w:hAnsi="Times New Roman"/>
                <w:sz w:val="24"/>
                <w:szCs w:val="24"/>
              </w:rPr>
              <w:t>да</w:t>
            </w:r>
          </w:p>
        </w:tc>
      </w:tr>
      <w:tr w:rsidR="00EA035B" w:rsidRPr="005832E9" w:rsidTr="00E45CA0">
        <w:tc>
          <w:tcPr>
            <w:tcW w:w="4678" w:type="dxa"/>
            <w:tcMar>
              <w:top w:w="0" w:type="dxa"/>
              <w:left w:w="108" w:type="dxa"/>
              <w:bottom w:w="0" w:type="dxa"/>
              <w:right w:w="108" w:type="dxa"/>
            </w:tcMar>
          </w:tcPr>
          <w:p w:rsidR="00EA035B" w:rsidRPr="005832E9" w:rsidRDefault="00EA035B" w:rsidP="00E45CA0">
            <w:pPr>
              <w:rPr>
                <w:rFonts w:ascii="Times New Roman" w:hAnsi="Times New Roman"/>
                <w:sz w:val="24"/>
              </w:rPr>
            </w:pPr>
            <w:r w:rsidRPr="005832E9">
              <w:rPr>
                <w:rFonts w:ascii="Times New Roman" w:hAnsi="Times New Roman"/>
                <w:sz w:val="24"/>
              </w:rPr>
              <w:t>наличие информации о вступлении в законную силу в течение одного календарного года, предшествующих дате определения наличия индикатора риска,1 и более решений (постановлений) о назначении административного наказания за правонарушения, предусмотренные ст. 11.23, 12.21.1,19.5 Кодекса Российской Федерации об административных правонарушениях</w:t>
            </w:r>
          </w:p>
        </w:tc>
        <w:tc>
          <w:tcPr>
            <w:tcW w:w="2715" w:type="dxa"/>
            <w:tcMar>
              <w:top w:w="0" w:type="dxa"/>
              <w:left w:w="108" w:type="dxa"/>
              <w:bottom w:w="0" w:type="dxa"/>
              <w:right w:w="108" w:type="dxa"/>
            </w:tcMar>
          </w:tcPr>
          <w:p w:rsidR="00EA035B" w:rsidRPr="005832E9" w:rsidRDefault="00EA035B" w:rsidP="00E45CA0">
            <w:pPr>
              <w:jc w:val="center"/>
              <w:rPr>
                <w:rFonts w:ascii="Times New Roman" w:hAnsi="Times New Roman"/>
                <w:sz w:val="24"/>
              </w:rPr>
            </w:pPr>
            <w:r w:rsidRPr="005832E9">
              <w:rPr>
                <w:rFonts w:ascii="Times New Roman" w:hAnsi="Times New Roman"/>
                <w:sz w:val="24"/>
              </w:rPr>
              <w:t>нет</w:t>
            </w:r>
          </w:p>
        </w:tc>
        <w:tc>
          <w:tcPr>
            <w:tcW w:w="1502" w:type="dxa"/>
            <w:tcMar>
              <w:top w:w="0" w:type="dxa"/>
              <w:left w:w="108" w:type="dxa"/>
              <w:bottom w:w="0" w:type="dxa"/>
              <w:right w:w="108" w:type="dxa"/>
            </w:tcMar>
          </w:tcPr>
          <w:p w:rsidR="00EA035B" w:rsidRPr="005832E9" w:rsidRDefault="00EA035B" w:rsidP="00E45CA0">
            <w:pPr>
              <w:jc w:val="center"/>
              <w:rPr>
                <w:rFonts w:ascii="Times New Roman" w:hAnsi="Times New Roman"/>
                <w:sz w:val="24"/>
              </w:rPr>
            </w:pPr>
            <w:r w:rsidRPr="005832E9">
              <w:rPr>
                <w:rFonts w:ascii="Times New Roman" w:hAnsi="Times New Roman"/>
                <w:sz w:val="24"/>
              </w:rPr>
              <w:t>да</w:t>
            </w:r>
          </w:p>
        </w:tc>
      </w:tr>
    </w:tbl>
    <w:p w:rsidR="003A6538" w:rsidRPr="005832E9" w:rsidRDefault="003A6538" w:rsidP="00AB71D2">
      <w:pPr>
        <w:autoSpaceDE w:val="0"/>
        <w:autoSpaceDN w:val="0"/>
        <w:adjustRightInd w:val="0"/>
        <w:jc w:val="both"/>
        <w:rPr>
          <w:rFonts w:ascii="Times New Roman" w:eastAsia="Calibri" w:hAnsi="Times New Roman"/>
          <w:color w:val="auto"/>
          <w:sz w:val="24"/>
          <w:szCs w:val="24"/>
          <w:lang w:eastAsia="en-US"/>
        </w:rPr>
      </w:pPr>
    </w:p>
    <w:p w:rsidR="003A6538" w:rsidRPr="005832E9" w:rsidRDefault="003A6538" w:rsidP="00AB71D2">
      <w:pPr>
        <w:pStyle w:val="ConsPlusNormal"/>
        <w:tabs>
          <w:tab w:val="left" w:pos="1134"/>
        </w:tabs>
        <w:ind w:firstLine="0"/>
        <w:jc w:val="both"/>
        <w:rPr>
          <w:szCs w:val="24"/>
        </w:rPr>
      </w:pPr>
      <w:r w:rsidRPr="005832E9">
        <w:rPr>
          <w:rFonts w:eastAsia="Calibri"/>
          <w:szCs w:val="24"/>
          <w:lang w:eastAsia="en-US"/>
        </w:rPr>
        <w:t xml:space="preserve">          1.9. Приложения 4 к Положению </w:t>
      </w:r>
      <w:r w:rsidRPr="005832E9">
        <w:rPr>
          <w:szCs w:val="24"/>
        </w:rPr>
        <w:t>изложить в новой редакции:</w:t>
      </w:r>
    </w:p>
    <w:p w:rsidR="003A6538" w:rsidRPr="005832E9" w:rsidRDefault="003A6538"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5832E9" w:rsidRDefault="005832E9" w:rsidP="003A6538">
      <w:pPr>
        <w:widowControl/>
        <w:suppressAutoHyphens/>
        <w:ind w:firstLine="720"/>
        <w:jc w:val="both"/>
        <w:rPr>
          <w:rFonts w:ascii="Times New Roman" w:hAnsi="Times New Roman"/>
          <w:sz w:val="24"/>
          <w:szCs w:val="24"/>
        </w:rPr>
      </w:pPr>
    </w:p>
    <w:p w:rsidR="005832E9" w:rsidRDefault="005832E9" w:rsidP="003A6538">
      <w:pPr>
        <w:widowControl/>
        <w:suppressAutoHyphens/>
        <w:ind w:firstLine="720"/>
        <w:jc w:val="both"/>
        <w:rPr>
          <w:rFonts w:ascii="Times New Roman" w:hAnsi="Times New Roman"/>
          <w:sz w:val="24"/>
          <w:szCs w:val="24"/>
        </w:rPr>
      </w:pPr>
    </w:p>
    <w:p w:rsidR="005832E9" w:rsidRDefault="005832E9" w:rsidP="003A6538">
      <w:pPr>
        <w:widowControl/>
        <w:suppressAutoHyphens/>
        <w:ind w:firstLine="720"/>
        <w:jc w:val="both"/>
        <w:rPr>
          <w:rFonts w:ascii="Times New Roman" w:hAnsi="Times New Roman"/>
          <w:sz w:val="24"/>
          <w:szCs w:val="24"/>
        </w:rPr>
      </w:pPr>
    </w:p>
    <w:p w:rsidR="005832E9" w:rsidRDefault="005832E9" w:rsidP="003A6538">
      <w:pPr>
        <w:widowControl/>
        <w:suppressAutoHyphens/>
        <w:ind w:firstLine="720"/>
        <w:jc w:val="both"/>
        <w:rPr>
          <w:rFonts w:ascii="Times New Roman" w:hAnsi="Times New Roman"/>
          <w:sz w:val="24"/>
          <w:szCs w:val="24"/>
        </w:rPr>
      </w:pPr>
    </w:p>
    <w:p w:rsidR="005832E9" w:rsidRDefault="005832E9" w:rsidP="003A6538">
      <w:pPr>
        <w:widowControl/>
        <w:suppressAutoHyphens/>
        <w:ind w:firstLine="720"/>
        <w:jc w:val="both"/>
        <w:rPr>
          <w:rFonts w:ascii="Times New Roman" w:hAnsi="Times New Roman"/>
          <w:sz w:val="24"/>
          <w:szCs w:val="24"/>
        </w:rPr>
      </w:pPr>
    </w:p>
    <w:p w:rsidR="005832E9" w:rsidRDefault="005832E9" w:rsidP="003A6538">
      <w:pPr>
        <w:widowControl/>
        <w:suppressAutoHyphens/>
        <w:ind w:firstLine="720"/>
        <w:jc w:val="both"/>
        <w:rPr>
          <w:rFonts w:ascii="Times New Roman" w:hAnsi="Times New Roman"/>
          <w:sz w:val="24"/>
          <w:szCs w:val="24"/>
        </w:rPr>
      </w:pPr>
    </w:p>
    <w:p w:rsidR="005832E9" w:rsidRPr="005832E9" w:rsidRDefault="005832E9" w:rsidP="003A6538">
      <w:pPr>
        <w:widowControl/>
        <w:suppressAutoHyphens/>
        <w:ind w:firstLine="720"/>
        <w:jc w:val="both"/>
        <w:rPr>
          <w:rFonts w:ascii="Times New Roman" w:hAnsi="Times New Roman"/>
          <w:sz w:val="24"/>
          <w:szCs w:val="24"/>
        </w:rPr>
      </w:pPr>
    </w:p>
    <w:p w:rsidR="003A6538" w:rsidRPr="005832E9" w:rsidRDefault="003A6538" w:rsidP="003A6538">
      <w:pPr>
        <w:pStyle w:val="ConsPlusNormal"/>
        <w:spacing w:line="192" w:lineRule="auto"/>
        <w:ind w:left="4535" w:firstLine="0"/>
        <w:outlineLvl w:val="1"/>
        <w:rPr>
          <w:color w:val="000000"/>
          <w:szCs w:val="24"/>
        </w:rPr>
      </w:pPr>
      <w:r w:rsidRPr="005832E9">
        <w:rPr>
          <w:color w:val="000000"/>
          <w:szCs w:val="24"/>
        </w:rPr>
        <w:t xml:space="preserve">«ПРИЛОЖЕНИЕ 4 </w:t>
      </w:r>
    </w:p>
    <w:p w:rsidR="003A6538" w:rsidRPr="005832E9" w:rsidRDefault="003A6538" w:rsidP="003A6538">
      <w:pPr>
        <w:pStyle w:val="ConsPlusNormal"/>
        <w:spacing w:line="192" w:lineRule="auto"/>
        <w:ind w:left="4535" w:firstLine="0"/>
        <w:outlineLvl w:val="1"/>
        <w:rPr>
          <w:color w:val="000000"/>
          <w:szCs w:val="24"/>
        </w:rPr>
      </w:pPr>
    </w:p>
    <w:p w:rsidR="00AB71D2" w:rsidRPr="005832E9" w:rsidRDefault="00AB71D2" w:rsidP="00AB71D2">
      <w:pPr>
        <w:widowControl/>
        <w:ind w:left="4536"/>
        <w:rPr>
          <w:rFonts w:ascii="Times New Roman" w:hAnsi="Times New Roman"/>
          <w:sz w:val="24"/>
          <w:szCs w:val="24"/>
        </w:rPr>
      </w:pPr>
      <w:r w:rsidRPr="005832E9">
        <w:rPr>
          <w:rFonts w:ascii="Times New Roman" w:hAnsi="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AB71D2" w:rsidRPr="005832E9" w:rsidRDefault="005832E9" w:rsidP="00AB71D2">
      <w:pPr>
        <w:widowControl/>
        <w:ind w:left="4536"/>
        <w:rPr>
          <w:rFonts w:ascii="Times New Roman" w:hAnsi="Times New Roman"/>
          <w:sz w:val="24"/>
          <w:szCs w:val="24"/>
          <w:vertAlign w:val="superscript"/>
        </w:rPr>
      </w:pPr>
      <w:r w:rsidRPr="005832E9">
        <w:rPr>
          <w:rFonts w:ascii="Times New Roman" w:hAnsi="Times New Roman"/>
          <w:sz w:val="24"/>
          <w:szCs w:val="24"/>
        </w:rPr>
        <w:t>в границах Паньшинского</w:t>
      </w:r>
      <w:r w:rsidR="00AB71D2" w:rsidRPr="005832E9">
        <w:rPr>
          <w:rFonts w:ascii="Times New Roman" w:hAnsi="Times New Roman"/>
          <w:sz w:val="24"/>
          <w:szCs w:val="24"/>
        </w:rPr>
        <w:t xml:space="preserve"> сельского поселения Городищенского муниципального района Волгоградской области</w:t>
      </w:r>
    </w:p>
    <w:p w:rsidR="003A6538" w:rsidRPr="005832E9" w:rsidRDefault="003A6538" w:rsidP="003A6538">
      <w:pPr>
        <w:pStyle w:val="ConsPlusNormal"/>
        <w:spacing w:line="192" w:lineRule="auto"/>
        <w:ind w:left="4535" w:firstLine="0"/>
        <w:rPr>
          <w:color w:val="000000"/>
          <w:szCs w:val="24"/>
        </w:rPr>
      </w:pPr>
    </w:p>
    <w:p w:rsidR="003A6538" w:rsidRPr="005832E9" w:rsidRDefault="003A6538" w:rsidP="003A6538">
      <w:pPr>
        <w:pStyle w:val="ConsPlusNormal"/>
        <w:ind w:firstLine="0"/>
        <w:jc w:val="center"/>
        <w:rPr>
          <w:color w:val="000000"/>
          <w:szCs w:val="24"/>
        </w:rPr>
      </w:pPr>
    </w:p>
    <w:p w:rsidR="003A6538" w:rsidRPr="005832E9" w:rsidRDefault="003A6538" w:rsidP="003A6538">
      <w:pPr>
        <w:pStyle w:val="ConsPlusNormal"/>
        <w:ind w:firstLine="0"/>
        <w:jc w:val="center"/>
        <w:rPr>
          <w:color w:val="000000"/>
          <w:szCs w:val="24"/>
        </w:rPr>
      </w:pPr>
      <w:r w:rsidRPr="005832E9">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3A6538" w:rsidRPr="005832E9" w:rsidRDefault="003A6538" w:rsidP="003A6538">
      <w:pPr>
        <w:pStyle w:val="ConsPlusNormal"/>
        <w:ind w:firstLine="540"/>
        <w:jc w:val="both"/>
        <w:rPr>
          <w:color w:val="000000"/>
          <w:szCs w:val="24"/>
        </w:rPr>
      </w:pPr>
    </w:p>
    <w:p w:rsidR="003A6538" w:rsidRPr="005832E9" w:rsidRDefault="003A6538" w:rsidP="003A6538">
      <w:pPr>
        <w:pStyle w:val="ConsPlusNormal"/>
        <w:ind w:firstLine="540"/>
        <w:jc w:val="both"/>
        <w:rPr>
          <w:color w:val="000000"/>
          <w:szCs w:val="24"/>
        </w:rPr>
      </w:pPr>
      <w:r w:rsidRPr="005832E9">
        <w:rPr>
          <w:color w:val="000000"/>
          <w:szCs w:val="24"/>
        </w:rPr>
        <w:t>1.Ключевые показатели и их целевые значения:</w:t>
      </w:r>
    </w:p>
    <w:p w:rsidR="003A6538" w:rsidRPr="005832E9" w:rsidRDefault="003A6538" w:rsidP="003A6538">
      <w:pPr>
        <w:pStyle w:val="ConsPlusNormal"/>
        <w:ind w:firstLine="540"/>
        <w:jc w:val="both"/>
        <w:rPr>
          <w:color w:val="000000"/>
          <w:szCs w:val="24"/>
        </w:rPr>
      </w:pPr>
      <w:r w:rsidRPr="005832E9">
        <w:rPr>
          <w:color w:val="000000"/>
          <w:szCs w:val="24"/>
        </w:rPr>
        <w:t>Доля устраненных нарушений из числа выявленных нарушений обязательных требований - 70%.</w:t>
      </w:r>
    </w:p>
    <w:p w:rsidR="003A6538" w:rsidRPr="005832E9" w:rsidRDefault="003A6538" w:rsidP="003A6538">
      <w:pPr>
        <w:pStyle w:val="ConsPlusNormal"/>
        <w:ind w:firstLine="540"/>
        <w:jc w:val="both"/>
        <w:rPr>
          <w:color w:val="000000"/>
          <w:szCs w:val="24"/>
        </w:rPr>
      </w:pPr>
      <w:r w:rsidRPr="005832E9">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3A6538" w:rsidRPr="005832E9" w:rsidRDefault="003A6538" w:rsidP="003A6538">
      <w:pPr>
        <w:pStyle w:val="ConsPlusNormal"/>
        <w:ind w:firstLine="540"/>
        <w:jc w:val="both"/>
        <w:rPr>
          <w:color w:val="000000"/>
          <w:szCs w:val="24"/>
        </w:rPr>
      </w:pPr>
      <w:r w:rsidRPr="005832E9">
        <w:rPr>
          <w:color w:val="000000"/>
          <w:szCs w:val="24"/>
        </w:rPr>
        <w:t>Доля отмененных результатов контрольных мероприятий - 0%.</w:t>
      </w:r>
    </w:p>
    <w:p w:rsidR="003A6538" w:rsidRPr="005832E9" w:rsidRDefault="003A6538" w:rsidP="003A6538">
      <w:pPr>
        <w:pStyle w:val="ConsPlusNormal"/>
        <w:ind w:firstLine="540"/>
        <w:jc w:val="both"/>
        <w:rPr>
          <w:color w:val="000000"/>
          <w:szCs w:val="24"/>
        </w:rPr>
      </w:pPr>
      <w:r w:rsidRPr="005832E9">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3A6538" w:rsidRPr="005832E9" w:rsidRDefault="003A6538" w:rsidP="003A6538">
      <w:pPr>
        <w:pStyle w:val="ConsPlusNormal"/>
        <w:ind w:firstLine="540"/>
        <w:jc w:val="both"/>
        <w:rPr>
          <w:color w:val="000000"/>
          <w:szCs w:val="24"/>
        </w:rPr>
      </w:pPr>
      <w:r w:rsidRPr="005832E9">
        <w:rPr>
          <w:color w:val="000000"/>
          <w:szCs w:val="24"/>
        </w:rPr>
        <w:t>Доля вынесенных судебных решений о назначении административного наказания по материалам контрольного органа - 95%.</w:t>
      </w:r>
    </w:p>
    <w:p w:rsidR="003A6538" w:rsidRPr="005832E9" w:rsidRDefault="003A6538" w:rsidP="003A6538">
      <w:pPr>
        <w:pStyle w:val="ConsPlusNormal"/>
        <w:ind w:firstLine="540"/>
        <w:jc w:val="both"/>
        <w:rPr>
          <w:color w:val="000000"/>
          <w:szCs w:val="24"/>
        </w:rPr>
      </w:pPr>
      <w:r w:rsidRPr="005832E9">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3A6538" w:rsidRPr="005832E9" w:rsidRDefault="003A6538" w:rsidP="003A6538">
      <w:pPr>
        <w:pStyle w:val="ConsPlusNormal"/>
        <w:ind w:firstLine="540"/>
        <w:jc w:val="both"/>
        <w:rPr>
          <w:color w:val="000000"/>
          <w:szCs w:val="24"/>
          <w:shd w:val="clear" w:color="auto" w:fill="F1C100"/>
        </w:rPr>
      </w:pPr>
    </w:p>
    <w:p w:rsidR="003A6538" w:rsidRPr="005832E9" w:rsidRDefault="003A6538" w:rsidP="003A6538">
      <w:pPr>
        <w:pStyle w:val="ConsPlusNormal"/>
        <w:tabs>
          <w:tab w:val="left" w:pos="1134"/>
        </w:tabs>
        <w:ind w:firstLine="709"/>
        <w:jc w:val="both"/>
        <w:rPr>
          <w:szCs w:val="24"/>
        </w:rPr>
      </w:pPr>
      <w:r w:rsidRPr="005832E9">
        <w:rPr>
          <w:szCs w:val="24"/>
        </w:rPr>
        <w:t xml:space="preserve"> 2. Индикативные показатели:</w:t>
      </w:r>
    </w:p>
    <w:p w:rsidR="003A6538" w:rsidRPr="005832E9" w:rsidRDefault="003A6538" w:rsidP="003A6538">
      <w:pPr>
        <w:pStyle w:val="ConsPlusNormal"/>
        <w:tabs>
          <w:tab w:val="left" w:pos="1134"/>
        </w:tabs>
        <w:ind w:firstLine="709"/>
        <w:jc w:val="both"/>
        <w:rPr>
          <w:szCs w:val="24"/>
        </w:rPr>
      </w:pPr>
      <w:r w:rsidRPr="005832E9">
        <w:rPr>
          <w:szCs w:val="24"/>
        </w:rPr>
        <w:t>При осуществлении муниципального контроля в сфере благоустройства устанавливаются следующие индикативные показатели:</w:t>
      </w:r>
    </w:p>
    <w:p w:rsidR="003A6538" w:rsidRPr="005832E9" w:rsidRDefault="003A6538" w:rsidP="003A6538">
      <w:pPr>
        <w:pStyle w:val="ConsPlusNormal"/>
        <w:tabs>
          <w:tab w:val="left" w:pos="1134"/>
        </w:tabs>
        <w:ind w:firstLine="709"/>
        <w:jc w:val="both"/>
        <w:rPr>
          <w:szCs w:val="24"/>
        </w:rPr>
      </w:pPr>
      <w:r w:rsidRPr="005832E9">
        <w:rPr>
          <w:szCs w:val="24"/>
        </w:rPr>
        <w:t>1) количество внеплановых контрольных мероприятий, проведенных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2) общее количество контрольных мероприятий с взаимодействием, проведенных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3) количество контрольных мероприятий с взаимодействием по каждому виду КНМ, проведенных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4) количество контрольных мероприятий, проведенных с использованием средств дистанционного взаимодействия,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5) количество обязательных профилактических визитов, проведенных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6) количество предостережений о недопустимости нарушения обязательных требований, объявленных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7) количество контрольных мероприятий, по результатам которых выявлены нарушения обязательных требований,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8) количество контрольных мероприятий, по итогам которых возбуждены дела об административных правонарушениях,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9) сумма административных штрафов, наложенных по результатам контрольных мероприятий,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 xml:space="preserve">10) количество направленных в органы прокуратуры заявлений о согласовании </w:t>
      </w:r>
      <w:r w:rsidRPr="005832E9">
        <w:rPr>
          <w:szCs w:val="24"/>
        </w:rPr>
        <w:lastRenderedPageBreak/>
        <w:t>проведения контрольных мероприятий,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11)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12) общее количество учтенных объектов контроля на конец отчетного периода;</w:t>
      </w:r>
    </w:p>
    <w:p w:rsidR="003A6538" w:rsidRPr="005832E9" w:rsidRDefault="003A6538" w:rsidP="003A6538">
      <w:pPr>
        <w:pStyle w:val="ConsPlusNormal"/>
        <w:tabs>
          <w:tab w:val="left" w:pos="1134"/>
        </w:tabs>
        <w:ind w:firstLine="709"/>
        <w:jc w:val="both"/>
        <w:rPr>
          <w:szCs w:val="24"/>
        </w:rPr>
      </w:pPr>
      <w:r w:rsidRPr="005832E9">
        <w:rPr>
          <w:szCs w:val="24"/>
        </w:rPr>
        <w:t>13) количество учтенных контролируемых лиц на конец отчетного периода;</w:t>
      </w:r>
    </w:p>
    <w:p w:rsidR="003A6538" w:rsidRPr="005832E9" w:rsidRDefault="003A6538" w:rsidP="003A6538">
      <w:pPr>
        <w:pStyle w:val="ConsPlusNormal"/>
        <w:tabs>
          <w:tab w:val="left" w:pos="1134"/>
        </w:tabs>
        <w:ind w:firstLine="709"/>
        <w:jc w:val="both"/>
        <w:rPr>
          <w:szCs w:val="24"/>
        </w:rPr>
      </w:pPr>
      <w:r w:rsidRPr="005832E9">
        <w:rPr>
          <w:szCs w:val="24"/>
        </w:rPr>
        <w:t>14) количество учтенных контролируемых лиц, в отношении которых проведены контрольные мероприятия,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15) общее количество жалоб, поданных контролируемыми лицами в досудебном порядке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16) количество жалоб, в отношении которых контрольным органом был нарушен срок рассмотрения,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 xml:space="preserve">17) количество жалоб, поданных контролируемыми лицами в досудебном порядке, по </w:t>
      </w:r>
      <w:proofErr w:type="gramStart"/>
      <w:r w:rsidRPr="005832E9">
        <w:rPr>
          <w:szCs w:val="24"/>
        </w:rPr>
        <w:t>итогам</w:t>
      </w:r>
      <w:proofErr w:type="gramEnd"/>
      <w:r w:rsidRPr="005832E9">
        <w:rPr>
          <w:szCs w:val="24"/>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контрольного органа недействительными,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18)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19)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3A6538" w:rsidRPr="005832E9" w:rsidRDefault="003A6538" w:rsidP="003A6538">
      <w:pPr>
        <w:pStyle w:val="ConsPlusNormal"/>
        <w:tabs>
          <w:tab w:val="left" w:pos="1134"/>
        </w:tabs>
        <w:ind w:firstLine="709"/>
        <w:jc w:val="both"/>
        <w:rPr>
          <w:szCs w:val="24"/>
        </w:rPr>
      </w:pPr>
      <w:r w:rsidRPr="005832E9">
        <w:rPr>
          <w:szCs w:val="24"/>
        </w:rPr>
        <w:t>20)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roofErr w:type="gramStart"/>
      <w:r w:rsidRPr="005832E9">
        <w:rPr>
          <w:szCs w:val="24"/>
        </w:rPr>
        <w:t xml:space="preserve">.». </w:t>
      </w:r>
      <w:r w:rsidRPr="005832E9">
        <w:rPr>
          <w:i/>
          <w:szCs w:val="24"/>
        </w:rPr>
        <w:t xml:space="preserve"> </w:t>
      </w:r>
      <w:proofErr w:type="gramEnd"/>
    </w:p>
    <w:p w:rsidR="0044555F" w:rsidRPr="005832E9" w:rsidRDefault="0044555F" w:rsidP="0044555F">
      <w:pPr>
        <w:pStyle w:val="ConsPlusNormal"/>
        <w:tabs>
          <w:tab w:val="left" w:pos="1134"/>
        </w:tabs>
        <w:ind w:firstLine="709"/>
        <w:jc w:val="both"/>
        <w:rPr>
          <w:szCs w:val="24"/>
        </w:rPr>
      </w:pPr>
    </w:p>
    <w:p w:rsidR="0044555F" w:rsidRPr="005832E9" w:rsidRDefault="006334DA" w:rsidP="009615C9">
      <w:pPr>
        <w:autoSpaceDE w:val="0"/>
        <w:ind w:firstLine="709"/>
        <w:jc w:val="both"/>
        <w:rPr>
          <w:rFonts w:ascii="Times New Roman" w:hAnsi="Times New Roman"/>
          <w:color w:val="auto"/>
          <w:sz w:val="24"/>
          <w:szCs w:val="24"/>
        </w:rPr>
      </w:pPr>
      <w:r w:rsidRPr="005832E9">
        <w:rPr>
          <w:rFonts w:ascii="Times New Roman" w:hAnsi="Times New Roman"/>
          <w:color w:val="auto"/>
          <w:sz w:val="24"/>
          <w:szCs w:val="24"/>
        </w:rPr>
        <w:t>2</w:t>
      </w:r>
      <w:r w:rsidR="0044555F" w:rsidRPr="005832E9">
        <w:rPr>
          <w:rFonts w:ascii="Times New Roman" w:hAnsi="Times New Roman"/>
          <w:color w:val="auto"/>
          <w:sz w:val="24"/>
          <w:szCs w:val="24"/>
        </w:rPr>
        <w:t xml:space="preserve">. </w:t>
      </w:r>
      <w:r w:rsidR="00EA035B" w:rsidRPr="005832E9">
        <w:rPr>
          <w:rFonts w:ascii="Times New Roman" w:hAnsi="Times New Roman"/>
          <w:color w:val="auto"/>
          <w:sz w:val="24"/>
          <w:szCs w:val="24"/>
        </w:rPr>
        <w:t xml:space="preserve"> </w:t>
      </w:r>
      <w:proofErr w:type="gramStart"/>
      <w:r w:rsidR="0044555F" w:rsidRPr="005832E9">
        <w:rPr>
          <w:rFonts w:ascii="Times New Roman" w:hAnsi="Times New Roman"/>
          <w:color w:val="auto"/>
          <w:sz w:val="24"/>
          <w:szCs w:val="24"/>
        </w:rPr>
        <w:t>Контроль за</w:t>
      </w:r>
      <w:proofErr w:type="gramEnd"/>
      <w:r w:rsidR="0044555F" w:rsidRPr="005832E9">
        <w:rPr>
          <w:rFonts w:ascii="Times New Roman" w:hAnsi="Times New Roman"/>
          <w:color w:val="auto"/>
          <w:sz w:val="24"/>
          <w:szCs w:val="24"/>
        </w:rPr>
        <w:t xml:space="preserve"> исполнением решения оставляю за собой.</w:t>
      </w:r>
    </w:p>
    <w:p w:rsidR="006334DA" w:rsidRPr="005832E9" w:rsidRDefault="006334DA" w:rsidP="009615C9">
      <w:pPr>
        <w:autoSpaceDE w:val="0"/>
        <w:ind w:firstLine="709"/>
        <w:jc w:val="both"/>
        <w:rPr>
          <w:rFonts w:ascii="Times New Roman" w:hAnsi="Times New Roman"/>
          <w:color w:val="auto"/>
          <w:sz w:val="24"/>
          <w:szCs w:val="24"/>
        </w:rPr>
      </w:pPr>
    </w:p>
    <w:p w:rsidR="0044555F" w:rsidRPr="005832E9" w:rsidRDefault="006334DA" w:rsidP="009615C9">
      <w:pPr>
        <w:autoSpaceDE w:val="0"/>
        <w:ind w:firstLine="709"/>
        <w:jc w:val="both"/>
        <w:rPr>
          <w:rFonts w:ascii="Times New Roman" w:hAnsi="Times New Roman"/>
          <w:bCs/>
          <w:color w:val="auto"/>
          <w:sz w:val="24"/>
          <w:szCs w:val="24"/>
        </w:rPr>
      </w:pPr>
      <w:r w:rsidRPr="005832E9">
        <w:rPr>
          <w:rFonts w:ascii="Times New Roman" w:hAnsi="Times New Roman"/>
          <w:color w:val="auto"/>
          <w:sz w:val="24"/>
          <w:szCs w:val="24"/>
        </w:rPr>
        <w:t>3</w:t>
      </w:r>
      <w:r w:rsidR="0044555F" w:rsidRPr="005832E9">
        <w:rPr>
          <w:rFonts w:ascii="Times New Roman" w:hAnsi="Times New Roman"/>
          <w:color w:val="auto"/>
          <w:sz w:val="24"/>
          <w:szCs w:val="24"/>
        </w:rPr>
        <w:t xml:space="preserve">. </w:t>
      </w:r>
      <w:r w:rsidR="0044555F" w:rsidRPr="005832E9">
        <w:rPr>
          <w:rFonts w:ascii="Times New Roman" w:hAnsi="Times New Roman"/>
          <w:bCs/>
          <w:color w:val="auto"/>
          <w:sz w:val="24"/>
          <w:szCs w:val="24"/>
        </w:rPr>
        <w:t>Настоящее решение вступает в силу</w:t>
      </w:r>
      <w:r w:rsidR="0044555F" w:rsidRPr="005832E9">
        <w:rPr>
          <w:rFonts w:ascii="Times New Roman" w:hAnsi="Times New Roman"/>
          <w:color w:val="auto"/>
          <w:sz w:val="24"/>
          <w:szCs w:val="24"/>
        </w:rPr>
        <w:t xml:space="preserve"> со дня его официального</w:t>
      </w:r>
      <w:r w:rsidR="00EE330F" w:rsidRPr="005832E9">
        <w:rPr>
          <w:rFonts w:ascii="Times New Roman" w:hAnsi="Times New Roman"/>
          <w:i/>
          <w:color w:val="auto"/>
          <w:sz w:val="24"/>
          <w:szCs w:val="24"/>
        </w:rPr>
        <w:t xml:space="preserve"> </w:t>
      </w:r>
      <w:r w:rsidR="0044555F" w:rsidRPr="005832E9">
        <w:rPr>
          <w:rFonts w:ascii="Times New Roman" w:hAnsi="Times New Roman"/>
          <w:color w:val="auto"/>
          <w:sz w:val="24"/>
          <w:szCs w:val="24"/>
        </w:rPr>
        <w:t>обнародован</w:t>
      </w:r>
      <w:r w:rsidR="00930130" w:rsidRPr="005832E9">
        <w:rPr>
          <w:rFonts w:ascii="Times New Roman" w:hAnsi="Times New Roman"/>
          <w:color w:val="auto"/>
          <w:sz w:val="24"/>
          <w:szCs w:val="24"/>
        </w:rPr>
        <w:t>ия</w:t>
      </w:r>
      <w:r w:rsidR="0044555F" w:rsidRPr="005832E9">
        <w:rPr>
          <w:rFonts w:ascii="Times New Roman" w:hAnsi="Times New Roman"/>
          <w:bCs/>
          <w:color w:val="auto"/>
          <w:sz w:val="24"/>
          <w:szCs w:val="24"/>
        </w:rPr>
        <w:t>.</w:t>
      </w:r>
    </w:p>
    <w:p w:rsidR="0044555F" w:rsidRPr="005832E9" w:rsidRDefault="0044555F" w:rsidP="009615C9">
      <w:pPr>
        <w:autoSpaceDE w:val="0"/>
        <w:rPr>
          <w:rFonts w:ascii="Times New Roman" w:hAnsi="Times New Roman"/>
          <w:color w:val="auto"/>
          <w:sz w:val="24"/>
          <w:szCs w:val="24"/>
        </w:rPr>
      </w:pPr>
    </w:p>
    <w:p w:rsidR="00930130" w:rsidRPr="005832E9" w:rsidRDefault="00930130" w:rsidP="00930130">
      <w:pPr>
        <w:pStyle w:val="af9"/>
        <w:jc w:val="both"/>
        <w:rPr>
          <w:rFonts w:ascii="Times New Roman" w:hAnsi="Times New Roman" w:cs="Times New Roman"/>
        </w:rPr>
      </w:pPr>
    </w:p>
    <w:p w:rsidR="00D65DD6" w:rsidRPr="005832E9" w:rsidRDefault="00D65DD6" w:rsidP="00930130">
      <w:pPr>
        <w:pStyle w:val="af9"/>
        <w:jc w:val="both"/>
        <w:rPr>
          <w:rFonts w:ascii="Times New Roman" w:hAnsi="Times New Roman" w:cs="Times New Roman"/>
        </w:rPr>
      </w:pPr>
    </w:p>
    <w:p w:rsidR="005832E9" w:rsidRPr="005832E9" w:rsidRDefault="005832E9" w:rsidP="00930130">
      <w:pPr>
        <w:pStyle w:val="af9"/>
        <w:jc w:val="both"/>
        <w:rPr>
          <w:rFonts w:ascii="Times New Roman" w:hAnsi="Times New Roman" w:cs="Times New Roman"/>
        </w:rPr>
      </w:pPr>
      <w:r w:rsidRPr="005832E9">
        <w:rPr>
          <w:rFonts w:ascii="Times New Roman" w:hAnsi="Times New Roman" w:cs="Times New Roman"/>
        </w:rPr>
        <w:t>Председатель Совета Депутатов</w:t>
      </w:r>
    </w:p>
    <w:p w:rsidR="005832E9" w:rsidRPr="005832E9" w:rsidRDefault="005832E9" w:rsidP="00930130">
      <w:pPr>
        <w:pStyle w:val="af9"/>
        <w:jc w:val="both"/>
        <w:rPr>
          <w:rFonts w:ascii="Times New Roman" w:hAnsi="Times New Roman" w:cs="Times New Roman"/>
        </w:rPr>
      </w:pPr>
      <w:r w:rsidRPr="005832E9">
        <w:rPr>
          <w:rFonts w:ascii="Times New Roman" w:hAnsi="Times New Roman" w:cs="Times New Roman"/>
        </w:rPr>
        <w:t>Паньшинского сельского поселения                                          А.А.Зорин</w:t>
      </w:r>
    </w:p>
    <w:p w:rsidR="005832E9" w:rsidRPr="005832E9" w:rsidRDefault="005832E9" w:rsidP="00930130">
      <w:pPr>
        <w:pStyle w:val="af9"/>
        <w:jc w:val="both"/>
        <w:rPr>
          <w:rFonts w:ascii="Times New Roman" w:hAnsi="Times New Roman" w:cs="Times New Roman"/>
        </w:rPr>
      </w:pPr>
    </w:p>
    <w:p w:rsidR="005832E9" w:rsidRPr="005832E9" w:rsidRDefault="005832E9" w:rsidP="00930130">
      <w:pPr>
        <w:pStyle w:val="af9"/>
        <w:jc w:val="both"/>
        <w:rPr>
          <w:rFonts w:ascii="Times New Roman" w:hAnsi="Times New Roman" w:cs="Times New Roman"/>
        </w:rPr>
      </w:pPr>
    </w:p>
    <w:p w:rsidR="005832E9" w:rsidRPr="005832E9" w:rsidRDefault="005832E9" w:rsidP="00930130">
      <w:pPr>
        <w:pStyle w:val="af9"/>
        <w:jc w:val="both"/>
        <w:rPr>
          <w:rFonts w:ascii="Times New Roman" w:hAnsi="Times New Roman" w:cs="Times New Roman"/>
        </w:rPr>
      </w:pPr>
    </w:p>
    <w:p w:rsidR="00EA6E88" w:rsidRPr="005832E9" w:rsidRDefault="00EA6E88" w:rsidP="00EA6E88">
      <w:pPr>
        <w:autoSpaceDE w:val="0"/>
        <w:autoSpaceDN w:val="0"/>
        <w:adjustRightInd w:val="0"/>
        <w:jc w:val="right"/>
        <w:rPr>
          <w:rStyle w:val="afa"/>
          <w:rFonts w:ascii="Times New Roman" w:hAnsi="Times New Roman"/>
          <w:b w:val="0"/>
          <w:sz w:val="24"/>
          <w:szCs w:val="24"/>
        </w:rPr>
      </w:pPr>
    </w:p>
    <w:p w:rsidR="00EA6E88" w:rsidRPr="005832E9" w:rsidRDefault="005832E9" w:rsidP="00EA6E88">
      <w:pPr>
        <w:autoSpaceDE w:val="0"/>
        <w:autoSpaceDN w:val="0"/>
        <w:rPr>
          <w:rFonts w:ascii="Times New Roman" w:hAnsi="Times New Roman"/>
          <w:sz w:val="24"/>
          <w:szCs w:val="24"/>
        </w:rPr>
      </w:pPr>
      <w:r w:rsidRPr="005832E9">
        <w:rPr>
          <w:rFonts w:ascii="Times New Roman" w:hAnsi="Times New Roman"/>
          <w:sz w:val="24"/>
          <w:szCs w:val="24"/>
        </w:rPr>
        <w:t>Глава Паньшинского</w:t>
      </w:r>
    </w:p>
    <w:p w:rsidR="00EA6E88" w:rsidRPr="005832E9" w:rsidRDefault="00EA6E88" w:rsidP="00EA6E88">
      <w:pPr>
        <w:autoSpaceDE w:val="0"/>
        <w:autoSpaceDN w:val="0"/>
        <w:rPr>
          <w:rFonts w:ascii="Times New Roman" w:hAnsi="Times New Roman"/>
          <w:sz w:val="24"/>
          <w:szCs w:val="24"/>
        </w:rPr>
      </w:pPr>
      <w:r w:rsidRPr="005832E9">
        <w:rPr>
          <w:rFonts w:ascii="Times New Roman" w:hAnsi="Times New Roman"/>
          <w:sz w:val="24"/>
          <w:szCs w:val="24"/>
        </w:rPr>
        <w:t xml:space="preserve">сельского поселения                                                   </w:t>
      </w:r>
      <w:r w:rsidR="005832E9" w:rsidRPr="005832E9">
        <w:rPr>
          <w:rFonts w:ascii="Times New Roman" w:hAnsi="Times New Roman"/>
          <w:sz w:val="24"/>
          <w:szCs w:val="24"/>
        </w:rPr>
        <w:t xml:space="preserve">                    В.В.Гладков</w:t>
      </w:r>
    </w:p>
    <w:p w:rsidR="00EA6E88" w:rsidRPr="005832E9" w:rsidRDefault="00EA6E88" w:rsidP="00EA6E88">
      <w:pPr>
        <w:ind w:firstLine="567"/>
        <w:jc w:val="both"/>
        <w:rPr>
          <w:rFonts w:ascii="Times New Roman" w:hAnsi="Times New Roman"/>
          <w:spacing w:val="2"/>
          <w:sz w:val="24"/>
          <w:szCs w:val="24"/>
          <w:shd w:val="clear" w:color="auto" w:fill="FFFFFF"/>
        </w:rPr>
      </w:pPr>
    </w:p>
    <w:p w:rsidR="0044555F" w:rsidRPr="005832E9" w:rsidRDefault="0044555F" w:rsidP="00B95F9E">
      <w:pPr>
        <w:widowControl/>
        <w:ind w:left="5103"/>
        <w:jc w:val="right"/>
        <w:rPr>
          <w:rFonts w:ascii="Times New Roman" w:hAnsi="Times New Roman"/>
          <w:szCs w:val="24"/>
        </w:rPr>
      </w:pPr>
      <w:r w:rsidRPr="005832E9">
        <w:rPr>
          <w:rFonts w:ascii="Times New Roman" w:hAnsi="Times New Roman"/>
          <w:sz w:val="24"/>
          <w:szCs w:val="24"/>
        </w:rPr>
        <w:br w:type="page"/>
      </w:r>
    </w:p>
    <w:sectPr w:rsidR="0044555F" w:rsidRPr="005832E9" w:rsidSect="00452C8C">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971" w:rsidRDefault="00F10971" w:rsidP="0044555F">
      <w:r>
        <w:separator/>
      </w:r>
    </w:p>
  </w:endnote>
  <w:endnote w:type="continuationSeparator" w:id="0">
    <w:p w:rsidR="00F10971" w:rsidRDefault="00F1097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971" w:rsidRDefault="00F10971" w:rsidP="0044555F">
      <w:r>
        <w:separator/>
      </w:r>
    </w:p>
  </w:footnote>
  <w:footnote w:type="continuationSeparator" w:id="0">
    <w:p w:rsidR="00F10971" w:rsidRDefault="00F10971" w:rsidP="00445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04D6D"/>
    <w:rsid w:val="00060CEC"/>
    <w:rsid w:val="00067779"/>
    <w:rsid w:val="00130074"/>
    <w:rsid w:val="001525E7"/>
    <w:rsid w:val="00206A28"/>
    <w:rsid w:val="00206D11"/>
    <w:rsid w:val="002360F4"/>
    <w:rsid w:val="00247D87"/>
    <w:rsid w:val="00253A08"/>
    <w:rsid w:val="00254E23"/>
    <w:rsid w:val="00290BD7"/>
    <w:rsid w:val="002B10D1"/>
    <w:rsid w:val="002B152D"/>
    <w:rsid w:val="002B159E"/>
    <w:rsid w:val="002F1C64"/>
    <w:rsid w:val="003055A5"/>
    <w:rsid w:val="00313EA7"/>
    <w:rsid w:val="003A6538"/>
    <w:rsid w:val="003F4B5E"/>
    <w:rsid w:val="0044555F"/>
    <w:rsid w:val="00452C8C"/>
    <w:rsid w:val="004A72AE"/>
    <w:rsid w:val="004F53F8"/>
    <w:rsid w:val="0051647C"/>
    <w:rsid w:val="00521777"/>
    <w:rsid w:val="00562F6E"/>
    <w:rsid w:val="005832E9"/>
    <w:rsid w:val="006059DA"/>
    <w:rsid w:val="006334DA"/>
    <w:rsid w:val="006A65CC"/>
    <w:rsid w:val="006D64BC"/>
    <w:rsid w:val="006E742E"/>
    <w:rsid w:val="0070705C"/>
    <w:rsid w:val="007667F8"/>
    <w:rsid w:val="00791091"/>
    <w:rsid w:val="007938A0"/>
    <w:rsid w:val="007D2E13"/>
    <w:rsid w:val="00840CCB"/>
    <w:rsid w:val="00841F8F"/>
    <w:rsid w:val="00887460"/>
    <w:rsid w:val="00896103"/>
    <w:rsid w:val="008B5F7F"/>
    <w:rsid w:val="00930130"/>
    <w:rsid w:val="0094186B"/>
    <w:rsid w:val="009615C9"/>
    <w:rsid w:val="009B5C4E"/>
    <w:rsid w:val="00A37D62"/>
    <w:rsid w:val="00A460DC"/>
    <w:rsid w:val="00A510E0"/>
    <w:rsid w:val="00A534A2"/>
    <w:rsid w:val="00A616E5"/>
    <w:rsid w:val="00A71D15"/>
    <w:rsid w:val="00A9197C"/>
    <w:rsid w:val="00A93BE8"/>
    <w:rsid w:val="00AB71D2"/>
    <w:rsid w:val="00AE5C7C"/>
    <w:rsid w:val="00B87D08"/>
    <w:rsid w:val="00B95F9E"/>
    <w:rsid w:val="00BD0ADE"/>
    <w:rsid w:val="00C11BFB"/>
    <w:rsid w:val="00C8133A"/>
    <w:rsid w:val="00C82F4B"/>
    <w:rsid w:val="00CA1104"/>
    <w:rsid w:val="00D04AB1"/>
    <w:rsid w:val="00D2339E"/>
    <w:rsid w:val="00D30AAE"/>
    <w:rsid w:val="00D65DD6"/>
    <w:rsid w:val="00DB31D9"/>
    <w:rsid w:val="00DB607F"/>
    <w:rsid w:val="00E022D2"/>
    <w:rsid w:val="00E154A7"/>
    <w:rsid w:val="00E553C2"/>
    <w:rsid w:val="00E57652"/>
    <w:rsid w:val="00E6207D"/>
    <w:rsid w:val="00E76CD3"/>
    <w:rsid w:val="00EA035B"/>
    <w:rsid w:val="00EA6E88"/>
    <w:rsid w:val="00EC58C7"/>
    <w:rsid w:val="00EC6284"/>
    <w:rsid w:val="00ED76A7"/>
    <w:rsid w:val="00EE330F"/>
    <w:rsid w:val="00F10971"/>
    <w:rsid w:val="00F14A96"/>
    <w:rsid w:val="00F64E88"/>
    <w:rsid w:val="00F66790"/>
    <w:rsid w:val="00F857C2"/>
    <w:rsid w:val="00F93A18"/>
    <w:rsid w:val="00F94A04"/>
    <w:rsid w:val="00FA31CB"/>
    <w:rsid w:val="00FA6665"/>
    <w:rsid w:val="00FB3F0A"/>
    <w:rsid w:val="00FB73CD"/>
    <w:rsid w:val="00FC4129"/>
    <w:rsid w:val="00FD20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character" w:customStyle="1" w:styleId="23">
    <w:name w:val="Основной текст (2)_"/>
    <w:basedOn w:val="a0"/>
    <w:link w:val="24"/>
    <w:rsid w:val="00930130"/>
    <w:rPr>
      <w:rFonts w:ascii="Times New Roman" w:eastAsia="Times New Roman" w:hAnsi="Times New Roman" w:cs="Times New Roman"/>
      <w:b/>
      <w:bCs/>
      <w:i/>
      <w:iCs/>
      <w:sz w:val="21"/>
      <w:szCs w:val="21"/>
      <w:shd w:val="clear" w:color="auto" w:fill="FFFFFF"/>
    </w:rPr>
  </w:style>
  <w:style w:type="character" w:customStyle="1" w:styleId="2125pt">
    <w:name w:val="Основной текст (2) + 12;5 pt;Не полужирный;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2125pt0">
    <w:name w:val="Основной текст (2) + 12;5 pt;Не курсив"/>
    <w:basedOn w:val="23"/>
    <w:rsid w:val="00930130"/>
    <w:rPr>
      <w:rFonts w:ascii="Times New Roman" w:eastAsia="Times New Roman" w:hAnsi="Times New Roman" w:cs="Times New Roman"/>
      <w:b/>
      <w:bCs/>
      <w:i/>
      <w:iCs/>
      <w:color w:val="000000"/>
      <w:spacing w:val="0"/>
      <w:w w:val="100"/>
      <w:position w:val="0"/>
      <w:sz w:val="25"/>
      <w:szCs w:val="25"/>
      <w:shd w:val="clear" w:color="auto" w:fill="FFFFFF"/>
      <w:lang w:val="ru-RU"/>
    </w:rPr>
  </w:style>
  <w:style w:type="character" w:customStyle="1" w:styleId="43">
    <w:name w:val="Основной текст (4)_"/>
    <w:basedOn w:val="a0"/>
    <w:link w:val="44"/>
    <w:rsid w:val="00930130"/>
    <w:rPr>
      <w:rFonts w:ascii="Times New Roman" w:eastAsia="Times New Roman" w:hAnsi="Times New Roman" w:cs="Times New Roman"/>
      <w:b/>
      <w:bCs/>
      <w:sz w:val="25"/>
      <w:szCs w:val="25"/>
      <w:shd w:val="clear" w:color="auto" w:fill="FFFFFF"/>
    </w:rPr>
  </w:style>
  <w:style w:type="paragraph" w:customStyle="1" w:styleId="24">
    <w:name w:val="Основной текст (2)"/>
    <w:basedOn w:val="a"/>
    <w:link w:val="23"/>
    <w:rsid w:val="00930130"/>
    <w:pPr>
      <w:shd w:val="clear" w:color="auto" w:fill="FFFFFF"/>
      <w:spacing w:after="660" w:line="269" w:lineRule="exact"/>
      <w:jc w:val="right"/>
    </w:pPr>
    <w:rPr>
      <w:rFonts w:ascii="Times New Roman" w:hAnsi="Times New Roman"/>
      <w:b/>
      <w:bCs/>
      <w:i/>
      <w:iCs/>
      <w:color w:val="auto"/>
      <w:sz w:val="21"/>
      <w:szCs w:val="21"/>
      <w:lang w:eastAsia="en-US"/>
    </w:rPr>
  </w:style>
  <w:style w:type="paragraph" w:customStyle="1" w:styleId="44">
    <w:name w:val="Основной текст (4)"/>
    <w:basedOn w:val="a"/>
    <w:link w:val="43"/>
    <w:rsid w:val="00930130"/>
    <w:pPr>
      <w:shd w:val="clear" w:color="auto" w:fill="FFFFFF"/>
      <w:spacing w:before="60" w:after="300" w:line="312" w:lineRule="exact"/>
      <w:jc w:val="center"/>
    </w:pPr>
    <w:rPr>
      <w:rFonts w:ascii="Times New Roman" w:hAnsi="Times New Roman"/>
      <w:b/>
      <w:bCs/>
      <w:color w:val="auto"/>
      <w:sz w:val="25"/>
      <w:szCs w:val="25"/>
      <w:lang w:eastAsia="en-US"/>
    </w:rPr>
  </w:style>
  <w:style w:type="paragraph" w:styleId="af8">
    <w:name w:val="caption"/>
    <w:basedOn w:val="a"/>
    <w:next w:val="a"/>
    <w:qFormat/>
    <w:rsid w:val="00930130"/>
    <w:pPr>
      <w:widowControl/>
      <w:jc w:val="center"/>
    </w:pPr>
    <w:rPr>
      <w:rFonts w:ascii="Times New Roman" w:hAnsi="Times New Roman"/>
      <w:color w:val="auto"/>
      <w:sz w:val="36"/>
    </w:rPr>
  </w:style>
  <w:style w:type="paragraph" w:styleId="af9">
    <w:name w:val="No Spacing"/>
    <w:uiPriority w:val="1"/>
    <w:qFormat/>
    <w:rsid w:val="00930130"/>
    <w:pPr>
      <w:widowControl w:val="0"/>
      <w:spacing w:after="0" w:line="240" w:lineRule="auto"/>
    </w:pPr>
    <w:rPr>
      <w:rFonts w:ascii="Courier New" w:eastAsia="Courier New" w:hAnsi="Courier New" w:cs="Courier New"/>
      <w:color w:val="000000"/>
      <w:sz w:val="24"/>
      <w:szCs w:val="24"/>
      <w:lang w:eastAsia="ru-RU"/>
    </w:rPr>
  </w:style>
  <w:style w:type="character" w:customStyle="1" w:styleId="afa">
    <w:name w:val="Цветовое выделение"/>
    <w:uiPriority w:val="99"/>
    <w:rsid w:val="00EA6E8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B831-375F-4D07-8F47-126396F1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3179</Words>
  <Characters>18124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nout samsung</cp:lastModifiedBy>
  <cp:revision>8</cp:revision>
  <cp:lastPrinted>2022-01-18T06:10:00Z</cp:lastPrinted>
  <dcterms:created xsi:type="dcterms:W3CDTF">2022-01-17T11:01:00Z</dcterms:created>
  <dcterms:modified xsi:type="dcterms:W3CDTF">2022-01-18T06:10:00Z</dcterms:modified>
</cp:coreProperties>
</file>